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4.png" ContentType="image/png"/>
  <Override PartName="/word/media/image3.jpeg" ContentType="image/jpeg"/>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 w:hanging="0"/>
        <w:jc w:val="center"/>
        <w:rPr>
          <w:rFonts w:ascii="Avenir Next Ultra Light" w:hAnsi="Avenir Next Ultra Light" w:cs="Arial"/>
          <w:spacing w:val="50"/>
          <w:sz w:val="48"/>
          <w:szCs w:val="48"/>
        </w:rPr>
      </w:pPr>
      <w:r>
        <w:rPr/>
        <w:drawing>
          <wp:inline distT="0" distB="0" distL="0" distR="0">
            <wp:extent cx="2353945" cy="653415"/>
            <wp:effectExtent l="0" t="0" r="0" b="0"/>
            <wp:docPr id="1" name="Picture 2" descr="C:\Users\chambersc\AppData\Local\Microsoft\Windows\Temporary Internet Files\Content.Word\SEAACT_Colo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chambersc\AppData\Local\Microsoft\Windows\Temporary Internet Files\Content.Word\SEAACT_Colour.jpeg"/>
                    <pic:cNvPicPr>
                      <a:picLocks noChangeAspect="1" noChangeArrowheads="1"/>
                    </pic:cNvPicPr>
                  </pic:nvPicPr>
                  <pic:blipFill>
                    <a:blip r:embed="rId2"/>
                    <a:stretch>
                      <a:fillRect/>
                    </a:stretch>
                  </pic:blipFill>
                  <pic:spPr bwMode="auto">
                    <a:xfrm>
                      <a:off x="0" y="0"/>
                      <a:ext cx="2353945" cy="653415"/>
                    </a:xfrm>
                    <a:prstGeom prst="rect">
                      <a:avLst/>
                    </a:prstGeom>
                  </pic:spPr>
                </pic:pic>
              </a:graphicData>
            </a:graphic>
          </wp:inline>
        </w:drawing>
      </w:r>
    </w:p>
    <w:p>
      <w:pPr>
        <w:pStyle w:val="Normal"/>
        <w:ind w:right="4" w:hanging="0"/>
        <w:jc w:val="center"/>
        <w:rPr>
          <w:rFonts w:ascii="Avenir Next Regular" w:hAnsi="Avenir Next Regular" w:cs="Arial"/>
          <w:b/>
          <w:b/>
          <w:bCs/>
          <w:sz w:val="28"/>
          <w:szCs w:val="28"/>
        </w:rPr>
      </w:pPr>
      <w:r>
        <w:rPr>
          <w:rFonts w:cs="Arial" w:ascii="Avenir Next Ultra Light" w:hAnsi="Avenir Next Ultra Light"/>
          <w:b/>
          <w:spacing w:val="50"/>
          <w:sz w:val="28"/>
          <w:szCs w:val="28"/>
        </w:rPr>
        <w:t>CONSEAACT 2018</w:t>
        <w:br/>
      </w:r>
      <w:r>
        <w:rPr>
          <w:rFonts w:cs="Arial" w:ascii="Avenir Next Regular" w:hAnsi="Avenir Next Regular"/>
          <w:b/>
          <w:bCs/>
          <w:sz w:val="28"/>
          <w:szCs w:val="28"/>
        </w:rPr>
        <w:t xml:space="preserve">Saturday 24 MARCH 2018, ANU Robertson building (No. 46) </w:t>
      </w:r>
    </w:p>
    <w:p>
      <w:pPr>
        <w:pStyle w:val="Normal"/>
        <w:ind w:right="4" w:hanging="0"/>
        <w:jc w:val="center"/>
        <w:rPr>
          <w:rFonts w:ascii="Avenir Next Regular" w:hAnsi="Avenir Next Regular" w:cs="Arial"/>
          <w:b/>
          <w:b/>
          <w:bCs/>
          <w:sz w:val="28"/>
          <w:szCs w:val="28"/>
        </w:rPr>
      </w:pPr>
      <w:r>
        <w:rPr>
          <w:rFonts w:cs="Arial" w:ascii="Avenir Next Regular" w:hAnsi="Avenir Next Regular"/>
          <w:b/>
          <w:bCs/>
          <w:sz w:val="28"/>
          <w:szCs w:val="28"/>
        </w:rPr>
      </w:r>
    </w:p>
    <w:tbl>
      <w:tblPr>
        <w:tblStyle w:val="TableGrid"/>
        <w:tblW w:w="11199" w:type="dxa"/>
        <w:jc w:val="left"/>
        <w:tblInd w:w="-431" w:type="dxa"/>
        <w:tblCellMar>
          <w:top w:w="0" w:type="dxa"/>
          <w:left w:w="108" w:type="dxa"/>
          <w:bottom w:w="0" w:type="dxa"/>
          <w:right w:w="108" w:type="dxa"/>
        </w:tblCellMar>
        <w:tblLook w:val="04a0" w:noVBand="1" w:noHBand="0" w:lastColumn="0" w:firstColumn="1" w:lastRow="0" w:firstRow="1"/>
      </w:tblPr>
      <w:tblGrid>
        <w:gridCol w:w="1564"/>
        <w:gridCol w:w="3261"/>
        <w:gridCol w:w="2694"/>
        <w:gridCol w:w="3679"/>
      </w:tblGrid>
      <w:tr>
        <w:trPr/>
        <w:tc>
          <w:tcPr>
            <w:tcW w:w="1564" w:type="dxa"/>
            <w:tcBorders>
              <w:top w:val="nil"/>
              <w:left w:val="nil"/>
              <w:bottom w:val="nil"/>
              <w:right w:val="nil"/>
              <w:insideH w:val="nil"/>
              <w:insideV w:val="nil"/>
            </w:tcBorders>
            <w:shd w:fill="auto" w:val="clear"/>
          </w:tcPr>
          <w:p>
            <w:pPr>
              <w:pStyle w:val="Normal"/>
              <w:suppressAutoHyphens w:val="false"/>
              <w:jc w:val="center"/>
              <w:rPr>
                <w:rFonts w:ascii="Roboto-Light" w:hAnsi="Roboto-Light" w:cs="Roboto-Light"/>
                <w:lang w:val="en-AU"/>
              </w:rPr>
            </w:pPr>
            <w:r>
              <w:rPr/>
              <w:drawing>
                <wp:inline distT="0" distB="0" distL="0" distR="0">
                  <wp:extent cx="670560" cy="670560"/>
                  <wp:effectExtent l="0" t="0" r="0" b="0"/>
                  <wp:docPr id="2" name="Picture 5" descr="I:\Outreach Programs\National Outreach Programs\Teacher Professional Learning Workshops\AITSL Australian Professional Teaching Standards\TQI in ACT\2017-TQI-Accreditation-Badge-FINAL-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I:\Outreach Programs\National Outreach Programs\Teacher Professional Learning Workshops\AITSL Australian Professional Teaching Standards\TQI in ACT\2017-TQI-Accreditation-Badge-FINAL-Small.jpg"/>
                          <pic:cNvPicPr>
                            <a:picLocks noChangeAspect="1" noChangeArrowheads="1"/>
                          </pic:cNvPicPr>
                        </pic:nvPicPr>
                        <pic:blipFill>
                          <a:blip r:embed="rId3"/>
                          <a:stretch>
                            <a:fillRect/>
                          </a:stretch>
                        </pic:blipFill>
                        <pic:spPr bwMode="auto">
                          <a:xfrm>
                            <a:off x="0" y="0"/>
                            <a:ext cx="670560" cy="670560"/>
                          </a:xfrm>
                          <a:prstGeom prst="rect">
                            <a:avLst/>
                          </a:prstGeom>
                        </pic:spPr>
                      </pic:pic>
                    </a:graphicData>
                  </a:graphic>
                </wp:inline>
              </w:drawing>
            </w:r>
          </w:p>
        </w:tc>
        <w:tc>
          <w:tcPr>
            <w:tcW w:w="3261" w:type="dxa"/>
            <w:tcBorders>
              <w:top w:val="nil"/>
              <w:left w:val="nil"/>
              <w:bottom w:val="nil"/>
              <w:right w:val="nil"/>
              <w:insideH w:val="nil"/>
              <w:insideV w:val="nil"/>
            </w:tcBorders>
            <w:shd w:fill="auto" w:val="clear"/>
          </w:tcPr>
          <w:p>
            <w:pPr>
              <w:pStyle w:val="Normal"/>
              <w:suppressAutoHyphens w:val="false"/>
              <w:rPr>
                <w:rFonts w:ascii="Arial" w:hAnsi="Arial" w:cs="Arial"/>
                <w:sz w:val="16"/>
                <w:szCs w:val="16"/>
                <w:lang w:val="en-AU"/>
              </w:rPr>
            </w:pPr>
            <w:r>
              <w:rPr>
                <w:rFonts w:cs="Arial" w:ascii="Arial" w:hAnsi="Arial"/>
                <w:sz w:val="18"/>
                <w:szCs w:val="18"/>
                <w:lang w:val="en-AU"/>
              </w:rPr>
              <w:br/>
            </w:r>
            <w:r>
              <w:rPr>
                <w:rFonts w:cs="Arial" w:ascii="Arial" w:hAnsi="Arial"/>
                <w:sz w:val="16"/>
                <w:szCs w:val="16"/>
                <w:lang w:val="en-AU"/>
              </w:rPr>
              <w:t>CONSEAACT 2018 is accredited with TQI for five hours of Professional Learning (Proficient Teacher Level)</w:t>
            </w:r>
          </w:p>
        </w:tc>
        <w:tc>
          <w:tcPr>
            <w:tcW w:w="2694" w:type="dxa"/>
            <w:tcBorders>
              <w:top w:val="nil"/>
              <w:left w:val="nil"/>
              <w:bottom w:val="nil"/>
              <w:right w:val="nil"/>
              <w:insideH w:val="nil"/>
              <w:insideV w:val="nil"/>
            </w:tcBorders>
            <w:shd w:fill="auto" w:val="clear"/>
          </w:tcPr>
          <w:p>
            <w:pPr>
              <w:pStyle w:val="Normal"/>
              <w:suppressAutoHyphens w:val="false"/>
              <w:jc w:val="center"/>
              <w:rPr>
                <w:rFonts w:ascii="Roboto-Light" w:hAnsi="Roboto-Light" w:cs="Roboto-Light"/>
                <w:lang w:val="en-AU"/>
              </w:rPr>
            </w:pPr>
            <w:r>
              <w:rPr/>
              <w:drawing>
                <wp:inline distT="0" distB="0" distL="0" distR="4445">
                  <wp:extent cx="1633855" cy="862965"/>
                  <wp:effectExtent l="0" t="0" r="0" b="0"/>
                  <wp:docPr id="3" name="Picture 6" descr="C:\Users\chambersc\AppData\Local\Microsoft\Windows\Temporary Internet Files\Content.Word\NSWESA_rgb - in colour for use on a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Users\chambersc\AppData\Local\Microsoft\Windows\Temporary Internet Files\Content.Word\NSWESA_rgb - in colour for use on a white background.jpg"/>
                          <pic:cNvPicPr>
                            <a:picLocks noChangeAspect="1" noChangeArrowheads="1"/>
                          </pic:cNvPicPr>
                        </pic:nvPicPr>
                        <pic:blipFill>
                          <a:blip r:embed="rId4"/>
                          <a:stretch>
                            <a:fillRect/>
                          </a:stretch>
                        </pic:blipFill>
                        <pic:spPr bwMode="auto">
                          <a:xfrm>
                            <a:off x="0" y="0"/>
                            <a:ext cx="1633855" cy="862965"/>
                          </a:xfrm>
                          <a:prstGeom prst="rect">
                            <a:avLst/>
                          </a:prstGeom>
                        </pic:spPr>
                      </pic:pic>
                    </a:graphicData>
                  </a:graphic>
                </wp:inline>
              </w:drawing>
            </w:r>
          </w:p>
        </w:tc>
        <w:tc>
          <w:tcPr>
            <w:tcW w:w="3679" w:type="dxa"/>
            <w:tcBorders>
              <w:top w:val="nil"/>
              <w:left w:val="nil"/>
              <w:bottom w:val="nil"/>
              <w:right w:val="nil"/>
              <w:insideH w:val="nil"/>
              <w:insideV w:val="nil"/>
            </w:tcBorders>
            <w:shd w:fill="auto" w:val="clear"/>
          </w:tcPr>
          <w:p>
            <w:pPr>
              <w:pStyle w:val="Normal"/>
              <w:suppressAutoHyphens w:val="false"/>
              <w:rPr>
                <w:rFonts w:ascii="Arial" w:hAnsi="Arial" w:cs="Arial"/>
                <w:sz w:val="16"/>
                <w:szCs w:val="16"/>
                <w:lang w:val="en-AU"/>
              </w:rPr>
            </w:pPr>
            <w:r>
              <w:rPr>
                <w:rFonts w:cs="Roboto-Light" w:ascii="Roboto-Light" w:hAnsi="Roboto-Light"/>
                <w:sz w:val="16"/>
                <w:szCs w:val="16"/>
                <w:lang w:val="en-AU"/>
              </w:rPr>
              <w:br/>
            </w:r>
            <w:r>
              <w:rPr>
                <w:rFonts w:cs="Arial" w:ascii="Arial" w:hAnsi="Arial"/>
                <w:sz w:val="16"/>
                <w:szCs w:val="16"/>
                <w:lang w:val="en-AU"/>
              </w:rPr>
              <w:t>Completing CONSEAACT will contribute</w:t>
              <w:br/>
              <w:t>5 hours of NESA Registered PD addressing 2.1.2 and 3.3.2 from the Australian Professional Standards for Teachers towards maintaining Proficient Teacher Accreditation in NSW.</w:t>
            </w:r>
          </w:p>
          <w:p>
            <w:pPr>
              <w:pStyle w:val="Normal"/>
              <w:suppressAutoHyphens w:val="false"/>
              <w:jc w:val="center"/>
              <w:rPr>
                <w:rFonts w:ascii="Roboto-Light" w:hAnsi="Roboto-Light" w:cs="Roboto-Light"/>
                <w:lang w:val="en-AU"/>
              </w:rPr>
            </w:pPr>
            <w:r>
              <w:rPr>
                <w:rFonts w:cs="Roboto-Light" w:ascii="Roboto-Light" w:hAnsi="Roboto-Light"/>
                <w:lang w:val="en-AU"/>
              </w:rPr>
            </w:r>
          </w:p>
        </w:tc>
      </w:tr>
    </w:tbl>
    <w:p>
      <w:pPr>
        <w:pStyle w:val="Normal"/>
        <w:pBdr>
          <w:top w:val="single" w:sz="4" w:space="1" w:color="00000A"/>
          <w:left w:val="single" w:sz="4" w:space="4" w:color="00000A"/>
          <w:bottom w:val="single" w:sz="4" w:space="1" w:color="00000A"/>
          <w:right w:val="single" w:sz="4" w:space="4" w:color="00000A"/>
        </w:pBdr>
        <w:ind w:right="4" w:hanging="0"/>
        <w:jc w:val="center"/>
        <w:rPr>
          <w:rFonts w:ascii="Calibri" w:hAnsi="Calibri" w:cs="Arial"/>
          <w:b/>
          <w:b/>
          <w:bCs/>
        </w:rPr>
      </w:pPr>
      <w:r>
        <w:rPr>
          <w:rFonts w:cs="Arial" w:ascii="Calibri" w:hAnsi="Calibri"/>
          <w:b/>
          <w:bCs/>
        </w:rPr>
        <w:t>EC = Early Childhood</w:t>
        <w:tab/>
        <w:t xml:space="preserve"> LP = Lower Primary</w:t>
        <w:tab/>
        <w:t>UP = Upper Primary     JS = Junior Secondary         SS = Senior Secondary</w:t>
      </w:r>
    </w:p>
    <w:p>
      <w:pPr>
        <w:pStyle w:val="Normal"/>
        <w:rPr>
          <w:rFonts w:ascii="Calibri" w:hAnsi="Calibri" w:cs="Arial"/>
          <w:bCs/>
        </w:rPr>
      </w:pPr>
      <w:r>
        <w:rPr>
          <w:rFonts w:cs="Arial" w:ascii="Calibri" w:hAnsi="Calibri"/>
          <w:bCs/>
        </w:rPr>
      </w:r>
    </w:p>
    <w:tbl>
      <w:tblPr>
        <w:tblW w:w="10774" w:type="dxa"/>
        <w:jc w:val="lef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0774"/>
      </w:tblGrid>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rPr>
            </w:pPr>
            <w:r>
              <w:rPr>
                <w:rFonts w:cs="Arial" w:ascii="Calibri" w:hAnsi="Calibri"/>
                <w:b/>
              </w:rPr>
              <w:t>8.20 to 8.55 am, Registration</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rPr>
              <w:t>8.55-9.00 am                                             Welcome, Paula Taylor, SEAACT President</w:t>
            </w:r>
          </w:p>
        </w:tc>
      </w:tr>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b/>
                <w:b/>
              </w:rPr>
            </w:pPr>
            <w:r>
              <w:rPr>
                <w:rFonts w:cs="Arial" w:ascii="Calibri" w:hAnsi="Calibri"/>
                <w:b/>
              </w:rPr>
              <w:t xml:space="preserve">                              </w:t>
            </w:r>
            <w:r>
              <w:rPr>
                <w:rFonts w:cs="Arial" w:ascii="Calibri" w:hAnsi="Calibri"/>
                <w:b/>
              </w:rPr>
              <w:t>9.05 to 9.50 am (45 min), Keynote Speaker</w:t>
            </w:r>
            <w:r>
              <w:rPr>
                <w:rFonts w:cs="Arial" w:ascii="Calibri" w:hAnsi="Calibri"/>
              </w:rPr>
              <w:t xml:space="preserve">            </w:t>
            </w:r>
            <w:r>
              <w:rPr>
                <w:rFonts w:cs="Arial" w:ascii="Calibri" w:hAnsi="Calibri"/>
                <w:b/>
              </w:rPr>
              <w:t>Eucalyptus Room</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rPr>
              <w:t xml:space="preserve">Dr Kai Chan, </w:t>
            </w:r>
            <w:r>
              <w:rPr>
                <w:rFonts w:cs="Arial" w:ascii="Calibri" w:hAnsi="Calibri"/>
              </w:rPr>
              <w:t xml:space="preserve">ANU, 2017 ACT Scientist of the Year                                    </w:t>
              <w:br/>
            </w:r>
            <w:r>
              <w:rPr>
                <w:rFonts w:cs="Arial" w:ascii="Calibri" w:hAnsi="Calibri"/>
                <w:lang w:val="en" w:eastAsia="en-AU"/>
              </w:rPr>
              <w:t xml:space="preserve">Dr Kai Chan from the ANU Research School of Biology was named 2017 ACT Scientist of the Year. Dr Chan's research looks at the effect of drought conditions on plants, and the ways by which some plants can sense drought stress. Dr Chan is keen to connect with ACT schools and students to inspire young people to consider a career in science and STEM.  </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108" w:type="dxa"/>
            </w:tcMar>
          </w:tcPr>
          <w:p>
            <w:pPr>
              <w:pStyle w:val="Normal"/>
              <w:spacing w:before="120" w:after="120"/>
              <w:jc w:val="center"/>
              <w:rPr>
                <w:rFonts w:ascii="Calibri" w:hAnsi="Calibri" w:cs="Arial"/>
                <w:b/>
                <w:b/>
              </w:rPr>
            </w:pPr>
            <w:r>
              <w:rPr>
                <w:rFonts w:cs="Arial" w:ascii="Calibri" w:hAnsi="Calibri"/>
                <w:b/>
              </w:rPr>
              <w:t>9.55 to 10.40 am (45 min), Models of STEM Panel Discussion           Eucalyptus Room</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rPr>
              <w:t xml:space="preserve">Panel members Lynn Walker (University of Canberra); Josephine Andersen (ACT Dept of Education &amp; Training); Damian Woods (St Francis Xavier) and Leah Taylor (Holy Family Primary School).will discuss how STEM is being implemented in ACT schools. Audience members are invited to ask panel members about their perspectives on STEM programs for students and schools and what STEM education means for the ACT Education community. </w:t>
            </w:r>
          </w:p>
        </w:tc>
      </w:tr>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rPr>
            </w:pPr>
            <w:r>
              <w:rPr>
                <w:rFonts w:cs="Arial" w:ascii="Calibri" w:hAnsi="Calibri"/>
                <w:b/>
              </w:rPr>
              <w:t>10.40 to 11.10 am (30 min), Morning Tea &amp; Exhibitor Stalls</w:t>
            </w:r>
          </w:p>
        </w:tc>
      </w:tr>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rPr>
            </w:pPr>
            <w:r>
              <w:rPr>
                <w:rFonts w:cs="Arial" w:ascii="Calibri" w:hAnsi="Calibri"/>
                <w:b/>
              </w:rPr>
              <w:t>Session A: 11.10 am to 12.10 pm (60 min)</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bCs/>
                <w:i/>
                <w:i/>
                <w:iCs/>
              </w:rPr>
            </w:pPr>
            <w:r>
              <w:rPr>
                <w:rFonts w:cs="Arial" w:ascii="Calibri" w:hAnsi="Calibri"/>
                <w:b/>
              </w:rPr>
              <w:t xml:space="preserve">Venturing beyond </w:t>
            </w:r>
            <w:r>
              <w:rPr>
                <w:rFonts w:cs="Arial" w:ascii="Calibri" w:hAnsi="Calibri"/>
                <w:b/>
                <w:i/>
                <w:iCs/>
              </w:rPr>
              <w:t>Engage</w:t>
            </w:r>
            <w:r>
              <w:rPr>
                <w:rFonts w:cs="Arial" w:ascii="Calibri" w:hAnsi="Calibri"/>
                <w:b/>
              </w:rPr>
              <w:t xml:space="preserve"> – the 5Es inquiry teaching and learning model</w:t>
            </w:r>
            <w:r>
              <w:rPr>
                <w:rFonts w:cs="Arial" w:ascii="Calibri" w:hAnsi="Calibri"/>
                <w:b/>
                <w:bCs/>
              </w:rPr>
              <w:t xml:space="preserve">     </w:t>
            </w:r>
            <w:r>
              <w:rPr>
                <w:rFonts w:cs="Arial" w:ascii="Calibri" w:hAnsi="Calibri"/>
                <w:b/>
              </w:rPr>
              <w:t>(EC, LP, UP, JS)</w:t>
            </w:r>
            <w:r>
              <w:rPr>
                <w:rFonts w:cs="Arial" w:ascii="Calibri" w:hAnsi="Calibri"/>
                <w:b/>
                <w:bCs/>
              </w:rPr>
              <w:t xml:space="preserve">             Undergrad Lab (Level 1)</w:t>
            </w:r>
            <w:r>
              <w:rPr>
                <w:rFonts w:cs="Arial" w:ascii="Calibri" w:hAnsi="Calibri"/>
                <w:highlight w:val="yellow"/>
              </w:rPr>
              <w:br/>
            </w:r>
            <w:r>
              <w:rPr>
                <w:rFonts w:cs="Arial" w:ascii="Calibri" w:hAnsi="Calibri"/>
              </w:rPr>
              <w:t>Nicole McAlester</w:t>
            </w:r>
            <w:r>
              <w:rPr>
                <w:rFonts w:cs="Arial" w:ascii="Calibri" w:hAnsi="Calibri"/>
                <w:b/>
                <w:bCs/>
              </w:rPr>
              <w:t xml:space="preserve">, </w:t>
            </w:r>
            <w:r>
              <w:rPr>
                <w:rFonts w:cs="Arial" w:ascii="Calibri" w:hAnsi="Calibri"/>
              </w:rPr>
              <w:t>Australian Academy of Science</w:t>
            </w:r>
            <w:r>
              <w:rPr>
                <w:rFonts w:cs="Arial" w:ascii="Calibri" w:hAnsi="Calibri"/>
                <w:b/>
                <w:bCs/>
              </w:rPr>
              <w:t xml:space="preserve"> – </w:t>
            </w:r>
            <w:r>
              <w:rPr>
                <w:rFonts w:cs="Arial" w:ascii="Calibri" w:hAnsi="Calibri"/>
              </w:rPr>
              <w:t>Primary</w:t>
            </w:r>
            <w:r>
              <w:rPr>
                <w:rFonts w:cs="Arial" w:ascii="Calibri" w:hAnsi="Calibri"/>
                <w:bCs/>
                <w:i/>
                <w:iCs/>
              </w:rPr>
              <w:t>Connections</w:t>
              <w:br/>
            </w:r>
            <w:r>
              <w:rPr>
                <w:rFonts w:cs="Arial" w:ascii="Calibri" w:hAnsi="Calibri"/>
              </w:rPr>
              <w:t>Through a hands-on exploration of an Earth &amp; Space sciences concept, participants are given the opportunity to experience an investigative and inquiry approach framed by the 5Es teaching and learning model. This workshop is designed to deepen knowledge and understanding of the 5Es model so that it can be applied and transferred to classroom practice with confidence.</w:t>
            </w:r>
          </w:p>
        </w:tc>
      </w:tr>
      <w:tr>
        <w:trPr>
          <w:trHeight w:val="463"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rPr>
              <w:t>Hands on science - The ANU Physics Box</w:t>
            </w:r>
            <w:r>
              <w:rPr>
                <w:rFonts w:cs="Arial" w:ascii="Calibri" w:hAnsi="Calibri"/>
              </w:rPr>
              <w:t xml:space="preserve">                                                         </w:t>
            </w:r>
            <w:r>
              <w:rPr>
                <w:rFonts w:cs="Arial" w:ascii="Calibri" w:hAnsi="Calibri"/>
                <w:b/>
              </w:rPr>
              <w:t>(UP, JS, SS)                         Anderson Room</w:t>
            </w:r>
            <w:r>
              <w:rPr>
                <w:rFonts w:cs="Arial" w:ascii="Calibri" w:hAnsi="Calibri"/>
              </w:rPr>
              <w:br/>
              <w:t xml:space="preserve">Nick Robins &amp; Andrew Papworth, </w:t>
            </w:r>
            <w:r>
              <w:rPr>
                <w:rFonts w:cs="Arial" w:ascii="Calibri" w:hAnsi="Calibri"/>
                <w:i/>
              </w:rPr>
              <w:t xml:space="preserve">Australian National University        </w:t>
            </w:r>
            <w:r>
              <w:rPr>
                <w:rFonts w:cs="Arial" w:ascii="Calibri" w:hAnsi="Calibri"/>
              </w:rPr>
              <w:br/>
              <w:t xml:space="preserve">Andrew and Nick will present the free physics box initiative and go through a number of experiments that you can do with your students from gear in the box and beyond. </w:t>
            </w:r>
          </w:p>
        </w:tc>
      </w:tr>
      <w:tr>
        <w:trPr>
          <w:trHeight w:val="463"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b/>
                <w:b/>
              </w:rPr>
            </w:pPr>
            <w:r>
              <w:rPr>
                <w:rFonts w:cs="Arial" w:ascii="Calibri" w:hAnsi="Calibri"/>
                <w:b/>
              </w:rPr>
              <w:t>Four experiments for the Year 10 Earth and space sciences unit The Universe and the Big Bang Theory (JS, SS)  Eucalyptus Room</w:t>
              <w:br/>
            </w:r>
            <w:bookmarkStart w:id="0" w:name="_GoBack"/>
            <w:bookmarkEnd w:id="0"/>
            <w:r>
              <w:rPr>
                <w:rFonts w:cs="Arial" w:ascii="Calibri" w:hAnsi="Calibri"/>
              </w:rPr>
              <w:t>Colin Price, Daramalan College</w:t>
              <w:br/>
              <w:t>Participants will carry out a simple experiment that models granulation on the Sun, and construct and use a biscuit box CD spectroscope that makes Fraunhofer lines visible. Then two effective ‘cosmic distance ladder’ experiments on the parallax method and the inverse distance squared law will be demonstrated.</w:t>
            </w:r>
          </w:p>
        </w:tc>
      </w:tr>
    </w:tbl>
    <w:p>
      <w:pPr>
        <w:pStyle w:val="Normal"/>
        <w:rPr/>
      </w:pPr>
      <w:r>
        <w:rPr/>
      </w:r>
      <w:r>
        <w:br w:type="page"/>
      </w:r>
    </w:p>
    <w:tbl>
      <w:tblPr>
        <w:tblW w:w="10774" w:type="dxa"/>
        <w:jc w:val="lef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0774"/>
      </w:tblGrid>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pageBreakBefore/>
              <w:jc w:val="center"/>
              <w:rPr>
                <w:rFonts w:ascii="Calibri" w:hAnsi="Calibri" w:cs="Arial"/>
              </w:rPr>
            </w:pPr>
            <w:r>
              <w:rPr>
                <w:rFonts w:cs="Arial" w:ascii="Calibri" w:hAnsi="Calibri"/>
                <w:b/>
              </w:rPr>
              <w:t>Session B: 12.15 to 1.15 pm (60 min)</w:t>
            </w:r>
          </w:p>
        </w:tc>
      </w:tr>
      <w:tr>
        <w:trPr>
          <w:trHeight w:val="1477"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rPr>
              <w:t>Science inquiry for early childhood</w:t>
            </w:r>
            <w:r>
              <w:rPr>
                <w:rFonts w:cs="Arial" w:ascii="Calibri" w:hAnsi="Calibri"/>
              </w:rPr>
              <w:t xml:space="preserve">    </w:t>
            </w:r>
            <w:r>
              <w:rPr>
                <w:rFonts w:cs="Arial" w:ascii="Calibri" w:hAnsi="Calibri"/>
                <w:b/>
              </w:rPr>
              <w:t xml:space="preserve">                                                              (EC, LP)                          Anderson Room</w:t>
              <w:br/>
            </w:r>
            <w:r>
              <w:rPr>
                <w:rFonts w:cs="Arial" w:ascii="Calibri" w:hAnsi="Calibri"/>
              </w:rPr>
              <w:t xml:space="preserve">Belinda Anyos, </w:t>
            </w:r>
            <w:r>
              <w:rPr>
                <w:rFonts w:cs="Arial" w:ascii="Calibri" w:hAnsi="Calibri"/>
                <w:i/>
              </w:rPr>
              <w:t>Questacon</w:t>
            </w:r>
            <w:r>
              <w:rPr>
                <w:rFonts w:cs="Arial" w:ascii="Calibri" w:hAnsi="Calibri"/>
              </w:rPr>
              <w:br/>
              <w:t xml:space="preserve">Questacon’s </w:t>
            </w:r>
            <w:r>
              <w:rPr>
                <w:rFonts w:cs="Arial" w:ascii="Calibri" w:hAnsi="Calibri"/>
                <w:i/>
              </w:rPr>
              <w:t>Science Time</w:t>
            </w:r>
            <w:r>
              <w:rPr>
                <w:rFonts w:cs="Arial" w:ascii="Calibri" w:hAnsi="Calibri"/>
              </w:rPr>
              <w:t xml:space="preserve"> program models how adults (who are accompanying young children to the program) to ask ‘little scientists’ inquiry-based questions to help young children to express themselves and to develop their science inquiry skills. This session will share ideas and techniques for early childhood teachers wanting to extend their young students through science inquiry. </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rPr>
              <w:t>Water Bug Survey – Hands On Ecology</w:t>
            </w:r>
            <w:r>
              <w:rPr>
                <w:rFonts w:cs="Arial" w:ascii="Calibri" w:hAnsi="Calibri"/>
              </w:rPr>
              <w:t xml:space="preserve">                                                          </w:t>
            </w:r>
            <w:r>
              <w:rPr>
                <w:rFonts w:cs="Arial" w:ascii="Calibri" w:hAnsi="Calibri"/>
                <w:b/>
              </w:rPr>
              <w:t>(UP, JS, SS)                    Undergrad Lab (Level 1</w:t>
            </w:r>
            <w:r>
              <w:rPr>
                <w:rFonts w:cs="Arial" w:ascii="Calibri" w:hAnsi="Calibri"/>
              </w:rPr>
              <w:t>)</w:t>
              <w:br/>
              <w:t xml:space="preserve">Phil Dunne, </w:t>
            </w:r>
            <w:r>
              <w:rPr>
                <w:rFonts w:cs="Arial" w:ascii="Calibri" w:hAnsi="Calibri"/>
                <w:i/>
              </w:rPr>
              <w:t>ACT Dept of Education and Training</w:t>
            </w:r>
            <w:r>
              <w:rPr>
                <w:rFonts w:cs="Arial" w:ascii="Calibri" w:hAnsi="Calibri"/>
              </w:rPr>
              <w:br/>
            </w:r>
            <w:r>
              <w:rPr>
                <w:rFonts w:cs="Arial" w:ascii="Calibri" w:hAnsi="Calibri"/>
                <w:color w:val="26282A"/>
              </w:rPr>
              <w:t>Quantitative measures of aquatic invertebrates are made by citizen science groups like Waterwatch and these methods can be taught to students. Presence or absence of certain species can be indicative of water quality. Students learn about taxonomy, population measures and practice interpreting data. Microscope use is an extension activity.</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i/>
                <w:i/>
              </w:rPr>
            </w:pPr>
            <w:r>
              <w:rPr>
                <w:rFonts w:cs="Arial" w:ascii="Calibri" w:hAnsi="Calibri"/>
                <w:b/>
              </w:rPr>
              <w:t>Astronomy presentation</w:t>
            </w:r>
            <w:r>
              <w:rPr>
                <w:rFonts w:cs="Arial" w:ascii="Calibri" w:hAnsi="Calibri"/>
                <w:i/>
              </w:rPr>
              <w:t xml:space="preserve">                                                                                </w:t>
            </w:r>
            <w:r>
              <w:rPr>
                <w:rFonts w:cs="Arial" w:ascii="Calibri" w:hAnsi="Calibri"/>
                <w:b/>
              </w:rPr>
              <w:t>(All year levels)                Eucalyptus Room</w:t>
            </w:r>
            <w:r>
              <w:rPr>
                <w:rFonts w:cs="Arial" w:ascii="Calibri" w:hAnsi="Calibri"/>
                <w:i/>
              </w:rPr>
              <w:br/>
            </w:r>
            <w:r>
              <w:rPr>
                <w:rFonts w:cs="Arial" w:ascii="Calibri" w:hAnsi="Calibri"/>
              </w:rPr>
              <w:t xml:space="preserve">Dr Brad Tucker </w:t>
            </w:r>
            <w:r>
              <w:rPr>
                <w:rFonts w:cs="Arial" w:ascii="Calibri" w:hAnsi="Calibri"/>
                <w:i/>
              </w:rPr>
              <w:t>ANU Mount Stromlo Observatory</w:t>
              <w:br/>
            </w:r>
            <w:r>
              <w:rPr>
                <w:rFonts w:cs="Arial" w:ascii="Calibri" w:hAnsi="Calibri"/>
              </w:rPr>
              <w:t>In the past few decades, rapid progress in ground-based and spaced-based technology has led to rapid progress. In the next few decades, this will change even more as we become an inter-planetary species. Brad will cover some of these new and current projects, how we are now turning science fiction into reality, and how we can bring these possibilities into the classroom.</w:t>
            </w:r>
          </w:p>
        </w:tc>
      </w:tr>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b/>
                <w:b/>
              </w:rPr>
            </w:pPr>
            <w:r>
              <w:rPr>
                <w:rFonts w:ascii="Calibri" w:hAnsi="Calibri"/>
                <w:b/>
              </w:rPr>
              <w:t>Geology fieldwork at school – using rock knowledge for inquiry</w:t>
            </w:r>
            <w:r>
              <w:rPr>
                <w:rFonts w:ascii="Calibri" w:hAnsi="Calibri"/>
              </w:rPr>
              <w:t xml:space="preserve">                       </w:t>
            </w:r>
            <w:r>
              <w:rPr>
                <w:rFonts w:cs="Arial" w:ascii="Calibri" w:hAnsi="Calibri"/>
                <w:b/>
              </w:rPr>
              <w:t>(</w:t>
            </w:r>
            <w:r>
              <w:rPr>
                <w:rFonts w:cs="Arial" w:ascii="Calibri" w:hAnsi="Calibri"/>
                <w:b/>
                <w:bCs/>
              </w:rPr>
              <w:t>JS, SS)                  Slatyer Room</w:t>
            </w:r>
            <w:r>
              <w:rPr>
                <w:rFonts w:ascii="Calibri" w:hAnsi="Calibri"/>
              </w:rPr>
              <w:br/>
              <w:t xml:space="preserve">Shona Blewett, </w:t>
            </w:r>
            <w:r>
              <w:rPr>
                <w:rFonts w:ascii="Calibri" w:hAnsi="Calibri"/>
                <w:i/>
              </w:rPr>
              <w:t>Geoscience Australia</w:t>
            </w:r>
            <w:r>
              <w:rPr>
                <w:rFonts w:ascii="Calibri" w:hAnsi="Calibri"/>
              </w:rPr>
              <w:br/>
              <w:t>Geological science is often advanced through fieldwork but most Year 8 students don’t experience this during the rocks unit. Participants will take part in a simulated rock mapping activity that can be set up in any school grounds; they will learn how to develop their map and a geological history and discuss how to use the activity effectively with their own students.</w:t>
            </w:r>
          </w:p>
        </w:tc>
      </w:tr>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rPr>
            </w:pPr>
            <w:r>
              <w:rPr>
                <w:rFonts w:cs="Arial" w:ascii="Calibri" w:hAnsi="Calibri"/>
                <w:b/>
              </w:rPr>
              <w:t>1.15 to 1.45 pm, (30 min),</w:t>
            </w:r>
            <w:r>
              <w:rPr>
                <w:rFonts w:cs="Arial" w:ascii="Calibri" w:hAnsi="Calibri"/>
              </w:rPr>
              <w:t xml:space="preserve"> </w:t>
            </w:r>
            <w:r>
              <w:rPr>
                <w:rFonts w:cs="Arial" w:ascii="Calibri" w:hAnsi="Calibri"/>
                <w:b/>
              </w:rPr>
              <w:t>Lunch &amp; Exhibitor Stalls</w:t>
            </w:r>
          </w:p>
        </w:tc>
      </w:tr>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rPr>
            </w:pPr>
            <w:r>
              <w:rPr>
                <w:rFonts w:cs="Arial" w:ascii="Calibri" w:hAnsi="Calibri"/>
                <w:b/>
              </w:rPr>
              <w:t>Session C: 1.50 to 2.35 pm (45 min)</w:t>
            </w:r>
          </w:p>
        </w:tc>
      </w:tr>
      <w:tr>
        <w:trPr>
          <w:trHeight w:val="454"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rPr>
              <w:t>ANU MeriSTEM Flipped Classroom</w:t>
            </w:r>
            <w:r>
              <w:rPr>
                <w:rFonts w:cs="Arial" w:ascii="Calibri" w:hAnsi="Calibri"/>
              </w:rPr>
              <w:t xml:space="preserve">                                                                       </w:t>
            </w:r>
            <w:r>
              <w:rPr>
                <w:rFonts w:cs="Arial" w:ascii="Calibri" w:hAnsi="Calibri"/>
                <w:b/>
              </w:rPr>
              <w:t>(JS, SS)                         Undergrad Lab (Level 1</w:t>
            </w:r>
            <w:r>
              <w:rPr>
                <w:rFonts w:cs="Arial" w:ascii="Calibri" w:hAnsi="Calibri"/>
              </w:rPr>
              <w:t>)</w:t>
              <w:br/>
              <w:t>Ethan Barden and Joe Hope, ANU</w:t>
              <w:br/>
            </w:r>
            <w:r>
              <w:rPr>
                <w:rFonts w:cs="Arial" w:ascii="Calibri" w:hAnsi="Calibri"/>
                <w:color w:val="000000"/>
                <w:lang w:eastAsia="en-GB"/>
              </w:rPr>
              <w:t>Flipped education brings a slew of well documented benefits for learning outcomes, but producing the necessary materials is time intensive.  Joe and Ethan will talk about MeriSTEM, a project that makes flipping materials and distributes them freely.  They will share tips and tricks for teachers thinking about flipping their classes.</w:t>
            </w:r>
          </w:p>
        </w:tc>
      </w:tr>
      <w:tr>
        <w:trPr>
          <w:trHeight w:val="841"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color w:val="333333"/>
                <w:lang w:val="en"/>
              </w:rPr>
              <w:t>Early Learning STEM Australia (ELSA)</w:t>
            </w:r>
            <w:r>
              <w:rPr>
                <w:rFonts w:cs="Arial" w:ascii="Calibri" w:hAnsi="Calibri"/>
                <w:color w:val="333333"/>
                <w:lang w:val="en"/>
              </w:rPr>
              <w:t xml:space="preserve"> </w:t>
            </w:r>
            <w:r>
              <w:rPr>
                <w:rFonts w:cs="Arial" w:ascii="Calibri" w:hAnsi="Calibri"/>
                <w:b/>
              </w:rPr>
              <w:t xml:space="preserve">                                                                   (EC, LP)                       Rainforest Room</w:t>
              <w:br/>
            </w:r>
            <w:r>
              <w:rPr>
                <w:rFonts w:cs="Arial" w:ascii="Calibri" w:hAnsi="Calibri"/>
              </w:rPr>
              <w:t xml:space="preserve">Rob Fitzgerald, University of Canberra </w:t>
              <w:br/>
            </w:r>
            <w:r>
              <w:rPr>
                <w:rFonts w:cs="Arial" w:ascii="Calibri" w:hAnsi="Calibri"/>
                <w:color w:val="333333"/>
                <w:lang w:val="en"/>
              </w:rPr>
              <w:t>Using digital apps and play-based activities, the program is designed to help early childhood educators encourage their children to explore science, technology, engineering and mathematics (STEM). ELSA will be piloted in 2018, and CONSEAACT attendees will gain a preview of how ELSA could assist teachers in sharing STEM with their students.</w:t>
            </w:r>
          </w:p>
        </w:tc>
      </w:tr>
      <w:tr>
        <w:trPr>
          <w:trHeight w:val="841"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Calibri" w:hAnsi="Calibri" w:cs="Arial"/>
              </w:rPr>
            </w:pPr>
            <w:r>
              <w:rPr>
                <w:rFonts w:cs="Arial" w:ascii="Calibri" w:hAnsi="Calibri"/>
                <w:b/>
              </w:rPr>
              <w:t>Food and Fibre, The Original STEM                                                                          (LP, UP)                    Slatyer Room</w:t>
              <w:br/>
            </w:r>
            <w:r>
              <w:rPr>
                <w:rFonts w:cs="Arial" w:ascii="Calibri" w:hAnsi="Calibri"/>
              </w:rPr>
              <w:t>Ben Stockwin, PIEFA (Primary Industries Education Foundation Australia)</w:t>
              <w:br/>
            </w:r>
            <w:r>
              <w:rPr>
                <w:rFonts w:cs="Arial" w:ascii="Calibri" w:hAnsi="Calibri"/>
                <w:lang w:val="en-GB"/>
              </w:rPr>
              <w:t xml:space="preserve">Did you know that thanks to science we can produce more food using less water, less chemicals with more nutritional density than ever before? Primezone is the one stop web portal that provides teachers with hundreds of FREE resources to help you explore this through your science lessons. Chance to win a free copy of Primezone/PrimaryConnections’ resource </w:t>
            </w:r>
            <w:r>
              <w:rPr>
                <w:rFonts w:cs="Arial" w:ascii="Calibri" w:hAnsi="Calibri"/>
                <w:i/>
                <w:lang w:val="en-GB"/>
              </w:rPr>
              <w:t>Rising Salt</w:t>
            </w:r>
          </w:p>
        </w:tc>
      </w:tr>
      <w:tr>
        <w:trPr>
          <w:trHeight w:val="841"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Web"/>
              <w:suppressAutoHyphens w:val="false"/>
              <w:spacing w:beforeAutospacing="1" w:afterAutospacing="1"/>
              <w:rPr>
                <w:rFonts w:ascii="Calibri" w:hAnsi="Calibri"/>
                <w:sz w:val="20"/>
                <w:szCs w:val="20"/>
              </w:rPr>
            </w:pPr>
            <w:r>
              <w:rPr>
                <w:rFonts w:cs="Arial" w:ascii="Calibri" w:hAnsi="Calibri"/>
                <w:b/>
                <w:sz w:val="20"/>
                <w:szCs w:val="20"/>
              </w:rPr>
              <w:br/>
              <w:t xml:space="preserve">ASTA ScienceASSIST                                                                                              (UP, JS, SS)                     Anderson Room                    </w:t>
              <w:br/>
            </w:r>
            <w:r>
              <w:rPr>
                <w:rFonts w:cs="Arial" w:ascii="Calibri" w:hAnsi="Calibri"/>
                <w:sz w:val="20"/>
                <w:szCs w:val="20"/>
              </w:rPr>
              <w:t xml:space="preserve">Delese Brewster, </w:t>
            </w:r>
            <w:r>
              <w:rPr>
                <w:rFonts w:cs="Arial" w:ascii="Calibri" w:hAnsi="Calibri"/>
                <w:i/>
                <w:sz w:val="20"/>
                <w:szCs w:val="20"/>
              </w:rPr>
              <w:t>ASTA</w:t>
            </w:r>
            <w:r>
              <w:rPr>
                <w:rFonts w:cs="Arial" w:ascii="Calibri" w:hAnsi="Calibri"/>
                <w:b/>
                <w:sz w:val="20"/>
                <w:szCs w:val="20"/>
              </w:rPr>
              <w:br/>
            </w:r>
            <w:r>
              <w:rPr>
                <w:rFonts w:cs="Arial" w:ascii="Calibri" w:hAnsi="Calibri"/>
                <w:sz w:val="20"/>
                <w:szCs w:val="20"/>
              </w:rPr>
              <w:t>ASTA’s online portal called ScienceASSIST is a highly valuable resource for classroom teachers and laboratory technicians. The portal provides free access to scaffolded lesson plans called Connected Learning Experiences (CLEs) as well as a forum which allows teachers and lab assistants to ask questions and access responses from experience practitioners.</w:t>
              <w:br/>
            </w:r>
          </w:p>
        </w:tc>
      </w:tr>
      <w:tr>
        <w:trPr>
          <w:trHeight w:val="397" w:hRule="exac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108" w:type="dxa"/>
            </w:tcMar>
            <w:vAlign w:val="center"/>
          </w:tcPr>
          <w:p>
            <w:pPr>
              <w:pStyle w:val="Normal"/>
              <w:jc w:val="center"/>
              <w:rPr>
                <w:rFonts w:ascii="Calibri" w:hAnsi="Calibri" w:cs="Arial"/>
              </w:rPr>
            </w:pPr>
            <w:r>
              <w:rPr>
                <w:rFonts w:cs="Arial" w:ascii="Calibri" w:hAnsi="Calibri"/>
                <w:b/>
              </w:rPr>
              <w:t>Closing Session D: 2.40 to 3.30 pm (45 min),     Eucalyptus Room</w:t>
            </w:r>
          </w:p>
        </w:tc>
      </w:tr>
      <w:tr>
        <w:trPr>
          <w:trHeight w:val="726" w:hRule="atLeast"/>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F2F2" w:themeFill="background1" w:themeFillShade="f2" w:val="clear"/>
            <w:tcMar>
              <w:left w:w="108" w:type="dxa"/>
            </w:tcMar>
          </w:tcPr>
          <w:p>
            <w:pPr>
              <w:pStyle w:val="Normal"/>
              <w:spacing w:before="120" w:after="120"/>
              <w:rPr>
                <w:rFonts w:ascii="Calibri" w:hAnsi="Calibri" w:cs="Arial"/>
                <w:b/>
                <w:b/>
              </w:rPr>
            </w:pPr>
            <w:r>
              <w:rPr>
                <w:rFonts w:cs="Arial" w:ascii="Calibri" w:hAnsi="Calibri"/>
              </w:rPr>
              <w:t>Grab a drink and a quick opportunity to network with colleagues before sitting down to enjoy CONSEAACT’s closing science show by Questacon’s Excited Particles presenters</w:t>
            </w:r>
          </w:p>
        </w:tc>
      </w:tr>
    </w:tbl>
    <w:p>
      <w:pPr>
        <w:pStyle w:val="Normal"/>
        <w:suppressAutoHyphens w:val="false"/>
        <w:rPr>
          <w:rFonts w:ascii="Arial" w:hAnsi="Arial" w:cs="Arial"/>
          <w:b/>
          <w:b/>
          <w:sz w:val="22"/>
          <w:szCs w:val="22"/>
        </w:rPr>
      </w:pPr>
      <w:r>
        <w:rPr>
          <w:rFonts w:cs="Arial" w:ascii="Arial" w:hAnsi="Arial"/>
          <w:b/>
          <w:sz w:val="22"/>
          <w:szCs w:val="22"/>
        </w:rPr>
      </w:r>
    </w:p>
    <w:p>
      <w:pPr>
        <w:pStyle w:val="Normal"/>
        <w:tabs>
          <w:tab w:val="left" w:pos="8364" w:leader="none"/>
        </w:tabs>
        <w:jc w:val="center"/>
        <w:rPr>
          <w:rFonts w:ascii="Avenir Next Regular" w:hAnsi="Avenir Next Regular" w:cs="Arial"/>
          <w:b/>
          <w:b/>
          <w:bCs/>
          <w:color w:val="A6A6A6" w:themeColor="background1" w:themeShade="a6"/>
          <w:spacing w:val="32"/>
        </w:rPr>
      </w:pPr>
      <w:r>
        <w:rPr>
          <w:rFonts w:cs="Arial" w:ascii="Avenir Next Regular" w:hAnsi="Avenir Next Regular"/>
          <w:b/>
          <w:bCs/>
          <w:color w:val="A6A6A6" w:themeColor="background1" w:themeShade="a6"/>
          <w:spacing w:val="32"/>
        </w:rPr>
        <w:drawing>
          <wp:anchor behindDoc="0" distT="0" distB="2540" distL="114300" distR="126365" simplePos="0" locked="0" layoutInCell="1" allowOverlap="1" relativeHeight="3">
            <wp:simplePos x="0" y="0"/>
            <wp:positionH relativeFrom="column">
              <wp:posOffset>-212725</wp:posOffset>
            </wp:positionH>
            <wp:positionV relativeFrom="paragraph">
              <wp:posOffset>635</wp:posOffset>
            </wp:positionV>
            <wp:extent cx="1461135" cy="403860"/>
            <wp:effectExtent l="0" t="0" r="0" b="0"/>
            <wp:wrapSquare wrapText="bothSides"/>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5"/>
                    <a:stretch>
                      <a:fillRect/>
                    </a:stretch>
                  </pic:blipFill>
                  <pic:spPr bwMode="auto">
                    <a:xfrm>
                      <a:off x="0" y="0"/>
                      <a:ext cx="1461135" cy="403860"/>
                    </a:xfrm>
                    <a:prstGeom prst="rect">
                      <a:avLst/>
                    </a:prstGeom>
                  </pic:spPr>
                </pic:pic>
              </a:graphicData>
            </a:graphic>
          </wp:anchor>
        </w:drawing>
      </w:r>
      <w:r>
        <w:br w:type="page"/>
      </w:r>
    </w:p>
    <w:p>
      <w:pPr>
        <w:pStyle w:val="Normal"/>
        <w:rPr/>
      </w:pPr>
      <w:r>
        <mc:AlternateContent>
          <mc:Choice Requires="wps">
            <w:drawing>
              <wp:anchor behindDoc="0" distT="0" distB="0" distL="114300" distR="114300" simplePos="0" locked="0" layoutInCell="1" allowOverlap="1" relativeHeight="2" wp14:anchorId="7E110EF9">
                <wp:simplePos x="0" y="0"/>
                <wp:positionH relativeFrom="column">
                  <wp:posOffset>1562735</wp:posOffset>
                </wp:positionH>
                <wp:positionV relativeFrom="paragraph">
                  <wp:posOffset>114935</wp:posOffset>
                </wp:positionV>
                <wp:extent cx="3954145" cy="426085"/>
                <wp:effectExtent l="0" t="0" r="0" b="0"/>
                <wp:wrapTight wrapText="bothSides">
                  <wp:wrapPolygon edited="0">
                    <wp:start x="0" y="0"/>
                    <wp:lineTo x="0" y="21600"/>
                    <wp:lineTo x="21600" y="21600"/>
                    <wp:lineTo x="21600" y="0"/>
                  </wp:wrapPolygon>
                </wp:wrapTight>
                <wp:docPr id="5" name="WordArt 7"/>
                <a:graphic xmlns:a="http://schemas.openxmlformats.org/drawingml/2006/main">
                  <a:graphicData uri="http://schemas.microsoft.com/office/word/2010/wordprocessingShape">
                    <wps:wsp>
                      <wps:cNvSpPr/>
                      <wps:spPr>
                        <a:xfrm>
                          <a:off x="0" y="0"/>
                          <a:ext cx="3953520" cy="425520"/>
                        </a:xfrm>
                        <a:prstGeom prst="rect">
                          <a:avLst/>
                        </a:prstGeom>
                        <a:noFill/>
                        <a:ln>
                          <a:noFill/>
                        </a:ln>
                      </wps:spPr>
                      <wps:style>
                        <a:lnRef idx="0"/>
                        <a:fillRef idx="0"/>
                        <a:effectRef idx="0"/>
                        <a:fontRef idx="minor"/>
                      </wps:style>
                      <wps:txbx>
                        <w:txbxContent>
                          <w:p>
                            <w:pPr>
                              <w:pStyle w:val="NormalWeb"/>
                              <w:spacing w:beforeAutospacing="0" w:before="0" w:afterAutospacing="0" w:after="0"/>
                              <w:jc w:val="center"/>
                              <w:rPr/>
                            </w:pPr>
                            <w:r>
                              <w:rPr>
                                <w:rFonts w:ascii="Avenir Next Regular" w:hAnsi="Avenir Next Regular"/>
                                <w:b/>
                                <w:bCs/>
                                <w:color w:val="7F7F7F"/>
                                <w:spacing w:val="96"/>
                                <w:sz w:val="40"/>
                                <w:szCs w:val="40"/>
                                <w14:textFill>
                                  <w14:gradFill>
                                    <w14:gsLst>
                                      <w14:gs w14:pos="0">
                                        <w14:schemeClr w14:val="bg1">
                                          <w14:lumMod w14:val="50000"/>
                                          <w14:lumOff w14:val="0"/>
                                        </w14:schemeClr>
                                      </w14:gs>
                                      <w14:gs w14:pos="100000">
                                        <w14:schemeClr w14:val="bg1">
                                          <w14:lumMod w14:val="50000"/>
                                          <w14:lumOff w14:val="0"/>
                                          <w14:shade w14:val="46275"/>
                                        </w14:schemeClr>
                                      </w14:gs>
                                    </w14:gsLst>
                                    <w14:lin w14:ang="5400000" w14:scaled="1"/>
                                  </w14:gradFill>
                                </w14:textFill>
                              </w:rPr>
                              <w:t>CONSEAACT 2018</w:t>
                            </w:r>
                          </w:p>
                        </w:txbxContent>
                      </wps:txbx>
                      <wps:bodyPr>
                        <a:prstTxWarp prst="textPlain"/>
                        <a:spAutoFit/>
                      </wps:bodyPr>
                    </wps:wsp>
                  </a:graphicData>
                </a:graphic>
              </wp:anchor>
            </w:drawing>
          </mc:Choice>
          <mc:Fallback>
            <w:pict>
              <v:rect id="shape_0" ID="WordArt 7" stroked="f" style="position:absolute;margin-left:123.05pt;margin-top:9.05pt;width:311.25pt;height:33.45pt" wp14:anchorId="7E110EF9">
                <w10:wrap type="square"/>
                <v:fill o:detectmouseclick="t" on="false"/>
                <v:stroke color="#3465a4" joinstyle="round" endcap="flat"/>
                <v:textbox>
                  <w:txbxContent>
                    <w:p>
                      <w:pPr>
                        <w:pStyle w:val="NormalWeb"/>
                        <w:spacing w:beforeAutospacing="0" w:before="0" w:afterAutospacing="0" w:after="0"/>
                        <w:jc w:val="center"/>
                        <w:rPr/>
                      </w:pPr>
                      <w:r>
                        <w:rPr>
                          <w:rFonts w:ascii="Avenir Next Regular" w:hAnsi="Avenir Next Regular"/>
                          <w:b/>
                          <w:bCs/>
                          <w:color w:val="7F7F7F"/>
                          <w:spacing w:val="96"/>
                          <w:sz w:val="40"/>
                          <w:szCs w:val="40"/>
                          <w14:textFill>
                            <w14:gradFill>
                              <w14:gsLst>
                                <w14:gs w14:pos="0">
                                  <w14:schemeClr w14:val="bg1">
                                    <w14:lumMod w14:val="50000"/>
                                    <w14:lumOff w14:val="0"/>
                                  </w14:schemeClr>
                                </w14:gs>
                                <w14:gs w14:pos="100000">
                                  <w14:schemeClr w14:val="bg1">
                                    <w14:lumMod w14:val="50000"/>
                                    <w14:lumOff w14:val="0"/>
                                    <w14:shade w14:val="46275"/>
                                  </w14:schemeClr>
                                </w14:gs>
                              </w14:gsLst>
                              <w14:lin w14:ang="5400000" w14:scaled="1"/>
                            </w14:gradFill>
                          </w14:textFill>
                        </w:rPr>
                        <w:t>CONSEAACT 2018</w:t>
                      </w:r>
                    </w:p>
                  </w:txbxContent>
                </v:textbox>
              </v:rect>
            </w:pict>
          </mc:Fallback>
        </mc:AlternateContent>
        <mc:AlternateContent>
          <mc:Choice Requires="wps">
            <w:drawing>
              <wp:anchor behindDoc="0" distT="0" distB="0" distL="114300" distR="114300" simplePos="0" locked="0" layoutInCell="1" allowOverlap="1" relativeHeight="4" wp14:anchorId="385870CB">
                <wp:simplePos x="0" y="0"/>
                <wp:positionH relativeFrom="column">
                  <wp:posOffset>-177800</wp:posOffset>
                </wp:positionH>
                <wp:positionV relativeFrom="paragraph">
                  <wp:posOffset>232410</wp:posOffset>
                </wp:positionV>
                <wp:extent cx="1430655" cy="299720"/>
                <wp:effectExtent l="0" t="0" r="0" b="5715"/>
                <wp:wrapSquare wrapText="bothSides"/>
                <wp:docPr id="7" name="Text Box 15"/>
                <a:graphic xmlns:a="http://schemas.openxmlformats.org/drawingml/2006/main">
                  <a:graphicData uri="http://schemas.microsoft.com/office/word/2010/wordprocessingShape">
                    <wps:wsp>
                      <wps:cNvSpPr/>
                      <wps:spPr>
                        <a:xfrm>
                          <a:off x="0" y="0"/>
                          <a:ext cx="1429920" cy="299160"/>
                        </a:xfrm>
                        <a:prstGeom prst="rect">
                          <a:avLst/>
                        </a:prstGeom>
                        <a:noFill/>
                        <a:ln>
                          <a:noFill/>
                        </a:ln>
                      </wps:spPr>
                      <wps:style>
                        <a:lnRef idx="0">
                          <a:schemeClr val="accent1"/>
                        </a:lnRef>
                        <a:fillRef idx="0">
                          <a:schemeClr val="accent1"/>
                        </a:fillRef>
                        <a:effectRef idx="0">
                          <a:schemeClr val="accent1"/>
                        </a:effectRef>
                        <a:fontRef idx="minor"/>
                      </wps:style>
                      <wps:txbx>
                        <w:txbxContent>
                          <w:p>
                            <w:pPr>
                              <w:pStyle w:val="FrameContents"/>
                              <w:rPr>
                                <w:rFonts w:ascii="Calibri" w:hAnsi="Calibri" w:asciiTheme="majorHAnsi" w:hAnsiTheme="majorHAnsi"/>
                                <w:color w:val="66CCFF"/>
                                <w:sz w:val="14"/>
                                <w:szCs w:val="14"/>
                              </w:rPr>
                            </w:pPr>
                            <w:r>
                              <w:rPr>
                                <w:rFonts w:ascii="Calibri" w:hAnsi="Calibri" w:asciiTheme="majorHAnsi" w:hAnsiTheme="majorHAnsi"/>
                                <w:color w:val="66CCFF"/>
                                <w:sz w:val="14"/>
                                <w:szCs w:val="14"/>
                              </w:rPr>
                              <w:t xml:space="preserve">Science Educators’ Association </w:t>
                            </w:r>
                          </w:p>
                          <w:p>
                            <w:pPr>
                              <w:pStyle w:val="FrameContents"/>
                              <w:rPr/>
                            </w:pPr>
                            <w:r>
                              <w:rPr>
                                <w:rFonts w:ascii="Calibri" w:hAnsi="Calibri" w:asciiTheme="majorHAnsi" w:hAnsiTheme="majorHAnsi"/>
                                <w:color w:val="66CCFF"/>
                                <w:sz w:val="14"/>
                                <w:szCs w:val="14"/>
                              </w:rPr>
                              <w:t>of the Australian Capital Territory</w:t>
                            </w:r>
                          </w:p>
                        </w:txbxContent>
                      </wps:txbx>
                      <wps:bodyPr>
                        <a:prstTxWarp prst="textNoShape"/>
                        <a:noAutofit/>
                      </wps:bodyPr>
                    </wps:wsp>
                  </a:graphicData>
                </a:graphic>
              </wp:anchor>
            </w:drawing>
          </mc:Choice>
          <mc:Fallback>
            <w:pict>
              <v:rect id="shape_0" ID="Text Box 15" stroked="f" style="position:absolute;margin-left:-14pt;margin-top:18.3pt;width:112.55pt;height:23.5pt" wp14:anchorId="385870CB">
                <w10:wrap type="square"/>
                <v:fill o:detectmouseclick="t" on="false"/>
                <v:stroke color="#3465a4" joinstyle="round" endcap="flat"/>
                <v:textbox>
                  <w:txbxContent>
                    <w:p>
                      <w:pPr>
                        <w:pStyle w:val="FrameContents"/>
                        <w:rPr>
                          <w:rFonts w:ascii="Calibri" w:hAnsi="Calibri" w:asciiTheme="majorHAnsi" w:hAnsiTheme="majorHAnsi"/>
                          <w:color w:val="66CCFF"/>
                          <w:sz w:val="14"/>
                          <w:szCs w:val="14"/>
                        </w:rPr>
                      </w:pPr>
                      <w:r>
                        <w:rPr>
                          <w:rFonts w:ascii="Calibri" w:hAnsi="Calibri" w:asciiTheme="majorHAnsi" w:hAnsiTheme="majorHAnsi"/>
                          <w:color w:val="66CCFF"/>
                          <w:sz w:val="14"/>
                          <w:szCs w:val="14"/>
                        </w:rPr>
                        <w:t xml:space="preserve">Science Educators’ Association </w:t>
                      </w:r>
                    </w:p>
                    <w:p>
                      <w:pPr>
                        <w:pStyle w:val="FrameContents"/>
                        <w:rPr/>
                      </w:pPr>
                      <w:r>
                        <w:rPr>
                          <w:rFonts w:ascii="Calibri" w:hAnsi="Calibri" w:asciiTheme="majorHAnsi" w:hAnsiTheme="majorHAnsi"/>
                          <w:color w:val="66CCFF"/>
                          <w:sz w:val="14"/>
                          <w:szCs w:val="14"/>
                        </w:rPr>
                        <w:t>of the Australian Capital Territory</w:t>
                      </w:r>
                    </w:p>
                  </w:txbxContent>
                </v:textbox>
              </v:rect>
            </w:pict>
          </mc:Fallback>
        </mc:AlternateContent>
      </w:r>
      <w:r>
        <w:rPr>
          <w:lang w:val="en-AU" w:eastAsia="en-AU"/>
        </w:rPr>
        <w:br/>
        <w:br/>
        <w:br/>
        <w:br/>
      </w:r>
      <w:r>
        <w:rPr>
          <w:rFonts w:cs="Arial" w:ascii="Arial" w:hAnsi="Arial"/>
        </w:rPr>
        <w:t>Conference of the Science Educators Association of the ACT</w:t>
      </w:r>
    </w:p>
    <w:p>
      <w:pPr>
        <w:pStyle w:val="Normal"/>
        <w:pBdr>
          <w:bottom w:val="single" w:sz="4" w:space="0" w:color="00000A"/>
        </w:pBdr>
        <w:ind w:right="4" w:hanging="0"/>
        <w:rPr>
          <w:rFonts w:ascii="Arial" w:hAnsi="Arial" w:cs="Arial"/>
          <w:sz w:val="28"/>
          <w:szCs w:val="28"/>
          <w:u w:val="single"/>
        </w:rPr>
      </w:pPr>
      <w:r>
        <w:rPr>
          <w:rFonts w:cs="Arial" w:ascii="Arial" w:hAnsi="Arial"/>
          <w:sz w:val="28"/>
          <w:szCs w:val="28"/>
          <w:u w:val="single"/>
        </w:rPr>
      </w:r>
    </w:p>
    <w:p>
      <w:pPr>
        <w:pStyle w:val="Normal"/>
        <w:jc w:val="center"/>
        <w:rPr>
          <w:rFonts w:ascii="Avenir Next Regular" w:hAnsi="Avenir Next Regular" w:cs="Arial"/>
          <w:b/>
          <w:b/>
          <w:bCs/>
          <w:sz w:val="36"/>
          <w:szCs w:val="36"/>
        </w:rPr>
      </w:pPr>
      <w:r>
        <w:rPr>
          <w:rFonts w:cs="Arial" w:ascii="Avenir Next Regular" w:hAnsi="Avenir Next Regular"/>
          <w:b/>
          <w:bCs/>
          <w:sz w:val="36"/>
          <w:szCs w:val="36"/>
        </w:rPr>
        <w:t>Saturday 24 MARCH 2018</w:t>
        <w:br/>
        <w:t>ANU Robertson building (#46)</w:t>
      </w:r>
    </w:p>
    <w:p>
      <w:pPr>
        <w:pStyle w:val="Normal"/>
        <w:rPr>
          <w:rFonts w:ascii="Cornerstone" w:hAnsi="Cornerstone" w:cs="Tahoma"/>
          <w:bCs/>
        </w:rPr>
      </w:pPr>
      <w:r>
        <w:rPr>
          <w:rFonts w:cs="Tahoma" w:ascii="Cornerstone" w:hAnsi="Cornerstone"/>
          <w:bCs/>
        </w:rPr>
      </w:r>
    </w:p>
    <w:p>
      <w:pPr>
        <w:pStyle w:val="Heading1"/>
        <w:jc w:val="center"/>
        <w:rPr>
          <w:sz w:val="28"/>
          <w:szCs w:val="28"/>
        </w:rPr>
      </w:pPr>
      <w:r>
        <w:rPr>
          <w:rFonts w:cs="Arial" w:ascii="Arial" w:hAnsi="Arial"/>
          <w:sz w:val="28"/>
          <w:szCs w:val="28"/>
        </w:rPr>
        <w:t>Registration Form and Tax Invoice</w:t>
      </w:r>
    </w:p>
    <w:p>
      <w:pPr>
        <w:pStyle w:val="Normal"/>
        <w:rPr>
          <w:rFonts w:ascii="Arial" w:hAnsi="Arial" w:cs="Arial"/>
        </w:rPr>
      </w:pPr>
      <w:r>
        <w:rPr>
          <w:rFonts w:cs="Arial" w:ascii="Arial" w:hAnsi="Arial"/>
        </w:rPr>
      </w:r>
    </w:p>
    <w:p>
      <w:pPr>
        <w:pStyle w:val="Normal"/>
        <w:rPr>
          <w:rFonts w:ascii="Arial" w:hAnsi="Arial" w:cs="Arial"/>
          <w:bCs/>
          <w:iCs/>
        </w:rPr>
      </w:pPr>
      <w:r>
        <w:rPr>
          <w:rFonts w:cs="Arial" w:ascii="Arial" w:hAnsi="Arial"/>
        </w:rPr>
        <w:t>PLEASE PRINT CLEARLY AND USE BLOCK LETTERS</w:t>
      </w:r>
    </w:p>
    <w:tbl>
      <w:tblPr>
        <w:tblW w:w="1034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6516"/>
        <w:gridCol w:w="141"/>
        <w:gridCol w:w="1134"/>
        <w:gridCol w:w="2552"/>
      </w:tblGrid>
      <w:tr>
        <w:trPr>
          <w:trHeight w:val="454" w:hRule="atLeast"/>
        </w:trPr>
        <w:tc>
          <w:tcPr>
            <w:tcW w:w="1034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pPr>
            <w:r>
              <w:rPr>
                <w:rFonts w:cs="Arial" w:ascii="Arial" w:hAnsi="Arial"/>
                <w:bCs/>
                <w:iCs/>
              </w:rPr>
              <w:t xml:space="preserve">Name: </w:t>
            </w:r>
            <w:sdt>
              <w:sdtPr>
                <w:id w:val="181009774"/>
              </w:sdtPr>
              <w:sdtContent>
                <w:r>
                  <w:rPr>
                    <w:rStyle w:val="PlaceholderText"/>
                  </w:rPr>
                  <w:t>Click here to enter text.</w:t>
                </w:r>
              </w:sdtContent>
            </w:sdt>
          </w:p>
        </w:tc>
      </w:tr>
      <w:tr>
        <w:trPr>
          <w:trHeight w:val="454" w:hRule="atLeast"/>
        </w:trPr>
        <w:tc>
          <w:tcPr>
            <w:tcW w:w="1034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pPr>
            <w:r>
              <w:rPr>
                <w:rFonts w:cs="Arial" w:ascii="Arial" w:hAnsi="Arial"/>
                <w:bCs/>
                <w:iCs/>
              </w:rPr>
              <w:t xml:space="preserve">School: </w:t>
            </w:r>
            <w:sdt>
              <w:sdtPr>
                <w:id w:val="1675514114"/>
              </w:sdtPr>
              <w:sdtContent>
                <w:r>
                  <w:rPr>
                    <w:rStyle w:val="PlaceholderText"/>
                  </w:rPr>
                  <w:t>Click here to enter text.</w:t>
                </w:r>
              </w:sdtContent>
            </w:sdt>
          </w:p>
        </w:tc>
      </w:tr>
      <w:tr>
        <w:trPr>
          <w:trHeight w:val="454" w:hRule="atLeast"/>
        </w:trPr>
        <w:tc>
          <w:tcPr>
            <w:tcW w:w="1034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pPr>
            <w:r>
              <w:rPr>
                <w:rFonts w:cs="Arial" w:ascii="Arial" w:hAnsi="Arial"/>
                <w:bCs/>
                <w:iCs/>
              </w:rPr>
              <w:t xml:space="preserve">Mobile Number: </w:t>
            </w:r>
            <w:sdt>
              <w:sdtPr>
                <w:id w:val="1205616269"/>
              </w:sdtPr>
              <w:sdtContent>
                <w:r>
                  <w:rPr>
                    <w:rStyle w:val="PlaceholderText"/>
                  </w:rPr>
                  <w:t>Click here to enter text.</w:t>
                </w:r>
              </w:sdtContent>
            </w:sdt>
          </w:p>
        </w:tc>
      </w:tr>
      <w:tr>
        <w:trPr>
          <w:trHeight w:val="454" w:hRule="atLeast"/>
        </w:trPr>
        <w:tc>
          <w:tcPr>
            <w:tcW w:w="6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Arial" w:hAnsi="Arial" w:cs="Arial"/>
              </w:rPr>
            </w:pPr>
            <w:r>
              <w:rPr>
                <w:rFonts w:cs="Arial" w:ascii="Arial" w:hAnsi="Arial"/>
                <w:bCs/>
                <w:iCs/>
              </w:rPr>
              <w:t xml:space="preserve">Email: </w:t>
            </w:r>
            <w:sdt>
              <w:sdtPr>
                <w:id w:val="701503402"/>
              </w:sdtPr>
              <w:sdtContent>
                <w:r>
                  <w:rPr>
                    <w:rStyle w:val="PlaceholderText"/>
                  </w:rPr>
                  <w:t>Click here to enter text.</w:t>
                </w:r>
              </w:sdtContent>
            </w:sdt>
          </w:p>
        </w:tc>
        <w:tc>
          <w:tcPr>
            <w:tcW w:w="382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Arial" w:hAnsi="Arial" w:cs="Arial"/>
              </w:rPr>
            </w:pPr>
            <w:r>
              <w:rPr>
                <w:rFonts w:cs="Arial" w:ascii="Arial" w:hAnsi="Arial"/>
              </w:rPr>
              <w:t xml:space="preserve">TQI #: </w:t>
            </w:r>
            <w:sdt>
              <w:sdtPr>
                <w:id w:val="385059242"/>
              </w:sdtPr>
              <w:sdtContent>
                <w:r>
                  <w:rPr>
                    <w:rStyle w:val="PlaceholderText"/>
                  </w:rPr>
                  <w:t>Click here to enter text.</w:t>
                </w:r>
              </w:sdtContent>
            </w:sdt>
          </w:p>
        </w:tc>
      </w:tr>
      <w:tr>
        <w:trPr>
          <w:trHeight w:val="454" w:hRule="atLeast"/>
        </w:trPr>
        <w:tc>
          <w:tcPr>
            <w:tcW w:w="1034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pPr>
            <w:r>
              <w:rPr>
                <w:rFonts w:cs="Arial" w:ascii="Arial" w:hAnsi="Arial"/>
                <w:bCs/>
                <w:iCs/>
              </w:rPr>
              <w:t xml:space="preserve">Dietary Requirements: </w:t>
            </w:r>
            <w:sdt>
              <w:sdtPr>
                <w:id w:val="1989863746"/>
              </w:sdtPr>
              <w:sdtContent>
                <w:r>
                  <w:rPr>
                    <w:rStyle w:val="PlaceholderText"/>
                  </w:rPr>
                  <w:t>Click here to enter text.</w:t>
                </w:r>
              </w:sdtContent>
            </w:sdt>
          </w:p>
        </w:tc>
      </w:tr>
      <w:tr>
        <w:trPr>
          <w:trHeight w:val="454" w:hRule="atLeast"/>
        </w:trPr>
        <w:tc>
          <w:tcPr>
            <w:tcW w:w="665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00" w:val="clear"/>
            <w:tcMar>
              <w:left w:w="108" w:type="dxa"/>
            </w:tcMar>
            <w:vAlign w:val="center"/>
          </w:tcPr>
          <w:p>
            <w:pPr>
              <w:pStyle w:val="Normal"/>
              <w:rPr>
                <w:rFonts w:ascii="Arial" w:hAnsi="Arial" w:cs="Arial"/>
                <w:bCs/>
                <w:i/>
                <w:i/>
                <w:iCs/>
              </w:rPr>
            </w:pPr>
            <w:r>
              <w:rPr>
                <w:rFonts w:cs="Arial" w:ascii="Arial" w:hAnsi="Arial"/>
                <w:bCs/>
                <w:i/>
                <w:iCs/>
              </w:rPr>
              <w:t xml:space="preserve">Photos taken on the day may be used by SEAACT for our publications and website. If you </w:t>
            </w:r>
            <w:r>
              <w:rPr>
                <w:rFonts w:cs="Arial" w:ascii="Arial" w:hAnsi="Arial"/>
                <w:b/>
                <w:bCs/>
                <w:i/>
                <w:iCs/>
              </w:rPr>
              <w:t>DO NOT</w:t>
            </w:r>
            <w:r>
              <w:rPr>
                <w:rFonts w:cs="Arial" w:ascii="Arial" w:hAnsi="Arial"/>
                <w:bCs/>
                <w:i/>
                <w:iCs/>
              </w:rPr>
              <w:t xml:space="preserve"> give SEAACT consent to use your images for publicity purposes, please tick this box</w:t>
            </w:r>
          </w:p>
        </w:tc>
        <w:tc>
          <w:tcPr>
            <w:tcW w:w="1134" w:type="dxa"/>
            <w:tcBorders>
              <w:top w:val="single" w:sz="4" w:space="0" w:color="00000A"/>
              <w:left w:val="single" w:sz="4" w:space="0" w:color="00000A"/>
              <w:bottom w:val="single" w:sz="4" w:space="0" w:color="00000A"/>
              <w:insideH w:val="single" w:sz="4" w:space="0" w:color="00000A"/>
            </w:tcBorders>
            <w:shd w:color="auto" w:fill="FFFF00" w:val="clear"/>
            <w:tcMar>
              <w:left w:w="108" w:type="dxa"/>
            </w:tcMar>
            <w:vAlign w:val="center"/>
          </w:tcPr>
          <w:p>
            <w:pPr>
              <w:pStyle w:val="Normal"/>
              <w:rPr>
                <w:rFonts w:ascii="Arial" w:hAnsi="Arial" w:cs="Arial"/>
                <w:sz w:val="16"/>
                <w:szCs w:val="16"/>
              </w:rPr>
            </w:pPr>
            <w:r>
              <w:rPr/>
              <w:t xml:space="preserve"> </w:t>
            </w:r>
            <w:sdt>
              <w:sdtPr>
                <w14:checkbox>
                  <w14:checked w:val="0"/>
                  <w14:checkedState w:val="2612"/>
                  <w14:uncheckedState w:val="2610"/>
                </w14:checkbox>
              </w:sdtPr>
              <w:sdtContent>
                <w:r>
                  <w:rPr>
                    <w:rFonts w:eastAsia="MS Gothic" w:ascii="MS Gothic" w:hAnsi="MS Gothic"/>
                  </w:rPr>
                  <w:t>☐</w:t>
                </w:r>
              </w:sdtContent>
            </w:sdt>
          </w:p>
        </w:tc>
        <w:tc>
          <w:tcPr>
            <w:tcW w:w="2552" w:type="dxa"/>
            <w:tcBorders>
              <w:top w:val="single" w:sz="4" w:space="0" w:color="00000A"/>
              <w:bottom w:val="single" w:sz="4" w:space="0" w:color="00000A"/>
              <w:right w:val="single" w:sz="4" w:space="0" w:color="00000A"/>
              <w:insideH w:val="single" w:sz="4" w:space="0" w:color="00000A"/>
              <w:insideV w:val="single" w:sz="4" w:space="0" w:color="00000A"/>
            </w:tcBorders>
            <w:shd w:color="auto" w:fill="FFFF00" w:val="clear"/>
          </w:tcPr>
          <w:p>
            <w:pPr>
              <w:pStyle w:val="Normal"/>
              <w:spacing w:before="120" w:after="0"/>
              <w:jc w:val="center"/>
              <w:rPr>
                <w:rFonts w:ascii="Arial" w:hAnsi="Arial" w:cs="Arial"/>
                <w:bCs/>
                <w:i/>
                <w:i/>
                <w:iCs/>
              </w:rPr>
            </w:pPr>
            <w:r>
              <w:rPr>
                <w:rFonts w:cs="Arial" w:ascii="Arial" w:hAnsi="Arial"/>
              </w:rPr>
              <w:t xml:space="preserve">Check if you </w:t>
            </w:r>
            <w:r>
              <w:rPr>
                <w:rFonts w:cs="Arial" w:ascii="Arial" w:hAnsi="Arial"/>
                <w:b/>
              </w:rPr>
              <w:t>DO NOT</w:t>
            </w:r>
            <w:r>
              <w:rPr>
                <w:rFonts w:cs="Arial" w:ascii="Arial" w:hAnsi="Arial"/>
              </w:rPr>
              <w:t xml:space="preserve"> grant consent </w:t>
            </w:r>
          </w:p>
        </w:tc>
      </w:tr>
    </w:tbl>
    <w:p>
      <w:pPr>
        <w:pStyle w:val="Normal"/>
        <w:rPr>
          <w:rFonts w:ascii="Arial" w:hAnsi="Arial" w:cs="Arial"/>
          <w:bCs/>
          <w:iCs/>
        </w:rPr>
      </w:pPr>
      <w:bookmarkStart w:id="1" w:name="OLE_LINK2"/>
      <w:bookmarkStart w:id="2" w:name="OLE_LINK2"/>
      <w:bookmarkEnd w:id="2"/>
      <w:r>
        <w:rPr>
          <w:rFonts w:cs="Arial" w:ascii="Arial" w:hAnsi="Arial"/>
          <w:bCs/>
          <w:iCs/>
        </w:rPr>
      </w:r>
    </w:p>
    <w:tbl>
      <w:tblPr>
        <w:tblW w:w="1046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2404"/>
        <w:gridCol w:w="1388"/>
        <w:gridCol w:w="2157"/>
        <w:gridCol w:w="1252"/>
        <w:gridCol w:w="3260"/>
      </w:tblGrid>
      <w:tr>
        <w:trPr>
          <w:trHeight w:val="274" w:hRule="atLeast"/>
        </w:trPr>
        <w:tc>
          <w:tcPr>
            <w:tcW w:w="2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ascii="Arial" w:hAnsi="Arial" w:cs="Arial"/>
                <w:bCs/>
                <w:iCs/>
              </w:rPr>
            </w:pPr>
            <w:r>
              <w:rPr>
                <w:rFonts w:cs="Arial" w:ascii="Arial" w:hAnsi="Arial"/>
                <w:bCs/>
                <w:iCs/>
              </w:rPr>
            </w:r>
          </w:p>
        </w:tc>
        <w:tc>
          <w:tcPr>
            <w:tcW w:w="354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right="4" w:hanging="0"/>
              <w:rPr>
                <w:rFonts w:ascii="Arial" w:hAnsi="Arial" w:cs="Arial"/>
                <w:bCs/>
                <w:iCs/>
                <w:sz w:val="26"/>
                <w:szCs w:val="26"/>
              </w:rPr>
            </w:pPr>
            <w:r>
              <w:rPr>
                <w:rFonts w:cs="Arial" w:ascii="Arial" w:hAnsi="Arial"/>
                <w:bCs/>
                <w:iCs/>
                <w:sz w:val="26"/>
                <w:szCs w:val="26"/>
              </w:rPr>
              <w:t xml:space="preserve">SEAACT Members and </w:t>
              <w:br/>
              <w:t xml:space="preserve">STANSW Members </w:t>
            </w:r>
          </w:p>
          <w:p>
            <w:pPr>
              <w:pStyle w:val="Normal"/>
              <w:ind w:right="4" w:hanging="0"/>
              <w:rPr>
                <w:rFonts w:ascii="Arial" w:hAnsi="Arial" w:cs="Arial"/>
                <w:bCs/>
                <w:iCs/>
              </w:rPr>
            </w:pPr>
            <w:r>
              <w:rPr>
                <w:rFonts w:cs="Arial" w:ascii="Arial" w:hAnsi="Arial"/>
                <w:bCs/>
                <w:iCs/>
              </w:rPr>
            </w:r>
          </w:p>
        </w:tc>
        <w:tc>
          <w:tcPr>
            <w:tcW w:w="45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right="4" w:hanging="0"/>
              <w:rPr>
                <w:rFonts w:ascii="Arial" w:hAnsi="Arial" w:cs="Arial"/>
                <w:bCs/>
                <w:iCs/>
              </w:rPr>
            </w:pPr>
            <w:r>
              <w:rPr>
                <w:rFonts w:cs="Arial" w:ascii="Arial" w:hAnsi="Arial"/>
                <w:bCs/>
                <w:iCs/>
                <w:sz w:val="26"/>
                <w:szCs w:val="26"/>
              </w:rPr>
              <w:t xml:space="preserve">Non–members </w:t>
            </w:r>
          </w:p>
          <w:p>
            <w:pPr>
              <w:pStyle w:val="Normal"/>
              <w:ind w:right="4" w:hanging="0"/>
              <w:rPr>
                <w:rFonts w:ascii="Arial" w:hAnsi="Arial" w:cs="Arial"/>
                <w:bCs/>
                <w:iCs/>
              </w:rPr>
            </w:pPr>
            <w:r>
              <w:rPr>
                <w:rFonts w:cs="Arial" w:ascii="Arial" w:hAnsi="Arial"/>
                <w:bCs/>
                <w:iCs/>
              </w:rPr>
            </w:r>
          </w:p>
        </w:tc>
      </w:tr>
      <w:tr>
        <w:trPr/>
        <w:tc>
          <w:tcPr>
            <w:tcW w:w="2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ascii="Arial" w:hAnsi="Arial" w:cs="Arial"/>
                <w:b/>
                <w:b/>
                <w:bCs/>
                <w:iCs/>
              </w:rPr>
            </w:pPr>
            <w:r>
              <w:rPr>
                <w:rFonts w:cs="Arial" w:ascii="Arial" w:hAnsi="Arial"/>
                <w:b/>
                <w:bCs/>
                <w:iCs/>
              </w:rPr>
              <w:br/>
              <w:t xml:space="preserve">Full Day Conference </w:t>
            </w:r>
          </w:p>
          <w:p>
            <w:pPr>
              <w:pStyle w:val="Normal"/>
              <w:rPr>
                <w:rFonts w:ascii="Arial" w:hAnsi="Arial" w:cs="Arial"/>
                <w:bCs/>
                <w:iCs/>
                <w:sz w:val="18"/>
                <w:szCs w:val="18"/>
              </w:rPr>
            </w:pPr>
            <w:r>
              <w:rPr>
                <w:rFonts w:cs="Arial" w:ascii="Arial" w:hAnsi="Arial"/>
                <w:bCs/>
                <w:iCs/>
                <w:sz w:val="18"/>
                <w:szCs w:val="18"/>
              </w:rPr>
              <w:t>(morning tea and lunch provided)</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t>Preservice and Early Career teachers</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ascii="Arial" w:hAnsi="Arial" w:cs="Arial"/>
                <w:bCs/>
                <w:iCs/>
              </w:rPr>
            </w:pPr>
            <w:r>
              <w:rPr>
                <w:rFonts w:cs="Arial" w:ascii="Arial" w:hAnsi="Arial"/>
                <w:bCs/>
                <w:iCs/>
              </w:rPr>
            </w:r>
          </w:p>
          <w:p>
            <w:pPr>
              <w:pStyle w:val="Normal"/>
              <w:jc w:val="center"/>
              <w:rPr>
                <w:rFonts w:ascii="Arial" w:hAnsi="Arial" w:cs="Arial"/>
                <w:bCs/>
                <w:iCs/>
              </w:rPr>
            </w:pPr>
            <w:sdt>
              <w:sdtPr>
                <w14:checkbox>
                  <w14:checked w:val="0"/>
                  <w14:checkedState w:val="2612"/>
                  <w14:uncheckedState w:val="2610"/>
                </w14:checkbox>
              </w:sdtPr>
              <w:sdtContent>
                <w:bookmarkStart w:id="3" w:name="__Fieldmark__231_1200506064"/>
                <w:bookmarkEnd w:id="3"/>
                <w:r>
                  <w:rPr>
                    <w:rFonts w:eastAsia="MS Gothic" w:ascii="MS Gothic" w:hAnsi="MS Gothic"/>
                  </w:rPr>
                  <w:t>☐</w:t>
                </w:r>
              </w:sdtContent>
            </w:sdt>
          </w:p>
          <w:p>
            <w:pPr>
              <w:pStyle w:val="Normal"/>
              <w:jc w:val="center"/>
              <w:rPr>
                <w:rFonts w:ascii="Arial" w:hAnsi="Arial" w:cs="Arial"/>
                <w:bCs/>
                <w:iCs/>
              </w:rPr>
            </w:pPr>
            <w:r>
              <w:rPr>
                <w:rFonts w:cs="Arial" w:ascii="Arial" w:hAnsi="Arial"/>
                <w:bCs/>
                <w:iCs/>
              </w:rPr>
            </w:r>
          </w:p>
          <w:p>
            <w:pPr>
              <w:pStyle w:val="Normal"/>
              <w:jc w:val="center"/>
              <w:rPr/>
            </w:pPr>
            <w:r>
              <w:rPr/>
            </w:r>
          </w:p>
          <w:sdt>
            <w:sdtPr>
              <w14:checkbox>
                <w14:checked w:val="0"/>
                <w14:checkedState w:val="2612"/>
                <w14:uncheckedState w:val="2610"/>
              </w14:checkbox>
              <w:id w:val="113232874"/>
            </w:sdtPr>
            <w:sdtContent>
              <w:p>
                <w:pPr>
                  <w:pStyle w:val="Normal"/>
                  <w:jc w:val="center"/>
                  <w:rPr>
                    <w:rFonts w:ascii="Arial" w:hAnsi="Arial" w:cs="Arial"/>
                    <w:bCs/>
                    <w:iCs/>
                  </w:rPr>
                </w:pPr>
                <w:r>
                  <w:rPr>
                    <w:rFonts w:eastAsia="MS Gothic" w:cs="Arial" w:ascii="MS Gothic" w:hAnsi="MS Gothic"/>
                    <w:bCs/>
                    <w:iCs/>
                  </w:rPr>
                  <w:t>☐</w:t>
                </w:r>
              </w:p>
            </w:sdtContent>
          </w:sdt>
        </w:tc>
        <w:tc>
          <w:tcPr>
            <w:tcW w:w="21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ascii="Arial" w:hAnsi="Arial" w:cs="Arial"/>
                <w:bCs/>
                <w:iCs/>
              </w:rPr>
            </w:pPr>
            <w:r>
              <w:rPr>
                <w:rFonts w:cs="Arial" w:ascii="Arial" w:hAnsi="Arial"/>
                <w:bCs/>
                <w:iCs/>
              </w:rPr>
            </w:r>
          </w:p>
          <w:p>
            <w:pPr>
              <w:pStyle w:val="Normal"/>
              <w:ind w:right="4" w:hanging="0"/>
              <w:rPr>
                <w:rFonts w:ascii="Arial" w:hAnsi="Arial" w:cs="Arial"/>
                <w:bCs/>
                <w:iCs/>
                <w:sz w:val="24"/>
                <w:szCs w:val="24"/>
              </w:rPr>
            </w:pPr>
            <w:r>
              <w:rPr>
                <w:rFonts w:cs="Arial" w:ascii="Arial" w:hAnsi="Arial"/>
                <w:bCs/>
                <w:iCs/>
                <w:sz w:val="24"/>
                <w:szCs w:val="24"/>
              </w:rPr>
              <w:t>$75.00 Incl. GST</w:t>
            </w:r>
          </w:p>
          <w:p>
            <w:pPr>
              <w:pStyle w:val="Normal"/>
              <w:ind w:right="4" w:hanging="0"/>
              <w:rPr>
                <w:rFonts w:ascii="Arial" w:hAnsi="Arial" w:cs="Arial"/>
                <w:bCs/>
                <w:iCs/>
              </w:rPr>
            </w:pPr>
            <w:r>
              <w:rPr>
                <w:rFonts w:cs="Arial" w:ascii="Arial" w:hAnsi="Arial"/>
                <w:bCs/>
                <w:iCs/>
              </w:rPr>
            </w:r>
          </w:p>
          <w:p>
            <w:pPr>
              <w:pStyle w:val="Normal"/>
              <w:ind w:right="4" w:hanging="0"/>
              <w:rPr>
                <w:rFonts w:ascii="Arial" w:hAnsi="Arial" w:cs="Arial"/>
                <w:bCs/>
                <w:iCs/>
              </w:rPr>
            </w:pPr>
            <w:r>
              <w:rPr>
                <w:rFonts w:cs="Arial" w:ascii="Arial" w:hAnsi="Arial"/>
                <w:bCs/>
                <w:iCs/>
              </w:rPr>
            </w:r>
          </w:p>
          <w:p>
            <w:pPr>
              <w:pStyle w:val="Normal"/>
              <w:ind w:right="4" w:hanging="0"/>
              <w:rPr>
                <w:rFonts w:ascii="Arial" w:hAnsi="Arial" w:cs="Arial"/>
                <w:bCs/>
                <w:iCs/>
              </w:rPr>
            </w:pPr>
            <w:r>
              <w:rPr>
                <w:rFonts w:cs="Arial" w:ascii="Arial" w:hAnsi="Arial"/>
                <w:bCs/>
                <w:iCs/>
              </w:rPr>
            </w:r>
          </w:p>
          <w:p>
            <w:pPr>
              <w:pStyle w:val="Normal"/>
              <w:ind w:right="4" w:hanging="0"/>
              <w:rPr>
                <w:rFonts w:ascii="Arial" w:hAnsi="Arial" w:cs="Arial"/>
                <w:bCs/>
                <w:iCs/>
                <w:sz w:val="24"/>
                <w:szCs w:val="24"/>
              </w:rPr>
            </w:pPr>
            <w:r>
              <w:rPr>
                <w:rFonts w:cs="Arial" w:ascii="Arial" w:hAnsi="Arial"/>
                <w:bCs/>
                <w:iCs/>
                <w:sz w:val="24"/>
                <w:szCs w:val="24"/>
              </w:rPr>
              <w:t>$35.00 Incl. GST</w:t>
            </w:r>
          </w:p>
        </w:tc>
        <w:tc>
          <w:tcPr>
            <w:tcW w:w="12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right="4" w:hanging="0"/>
              <w:rPr>
                <w:rFonts w:ascii="Arial" w:hAnsi="Arial" w:cs="Arial"/>
                <w:bCs/>
                <w:iCs/>
              </w:rPr>
            </w:pPr>
            <w:r>
              <w:rPr>
                <w:rFonts w:cs="Arial" w:ascii="Arial" w:hAnsi="Arial"/>
                <w:bCs/>
                <w:iCs/>
              </w:rPr>
            </w:r>
          </w:p>
          <w:sdt>
            <w:sdtPr>
              <w14:checkbox>
                <w14:checked w:val="0"/>
                <w14:checkedState w:val="2612"/>
                <w14:uncheckedState w:val="2610"/>
              </w14:checkbox>
              <w:id w:val="1741878689"/>
            </w:sdtPr>
            <w:sdtContent>
              <w:p>
                <w:pPr>
                  <w:pStyle w:val="Normal"/>
                  <w:jc w:val="center"/>
                  <w:rPr>
                    <w:rFonts w:ascii="Arial" w:hAnsi="Arial" w:cs="Arial"/>
                    <w:bCs/>
                    <w:iCs/>
                  </w:rPr>
                </w:pPr>
                <w:r>
                  <w:rPr>
                    <w:rFonts w:eastAsia="MS Gothic" w:cs="Arial" w:ascii="MS Gothic" w:hAnsi="MS Gothic"/>
                    <w:bCs/>
                    <w:iCs/>
                  </w:rPr>
                  <w:t>☐</w:t>
                </w:r>
              </w:p>
            </w:sdtContent>
          </w:sdt>
          <w:p>
            <w:pPr>
              <w:pStyle w:val="Normal"/>
              <w:jc w:val="center"/>
              <w:rPr>
                <w:rFonts w:ascii="Arial" w:hAnsi="Arial" w:cs="Arial"/>
                <w:bCs/>
                <w:iCs/>
              </w:rPr>
            </w:pPr>
            <w:r>
              <w:rPr>
                <w:rFonts w:cs="Arial" w:ascii="Arial" w:hAnsi="Arial"/>
                <w:bCs/>
                <w:iCs/>
              </w:rPr>
            </w:r>
          </w:p>
          <w:p>
            <w:pPr>
              <w:pStyle w:val="Normal"/>
              <w:jc w:val="center"/>
              <w:rPr>
                <w:rFonts w:ascii="Arial" w:hAnsi="Arial" w:cs="Arial"/>
                <w:bCs/>
                <w:iCs/>
              </w:rPr>
            </w:pPr>
            <w:r>
              <w:rPr>
                <w:rFonts w:cs="Arial" w:ascii="Arial" w:hAnsi="Arial"/>
                <w:bCs/>
                <w:iCs/>
              </w:rPr>
            </w:r>
          </w:p>
          <w:sdt>
            <w:sdtPr>
              <w14:checkbox>
                <w14:checked w:val="0"/>
                <w14:checkedState w:val="2612"/>
                <w14:uncheckedState w:val="2610"/>
              </w14:checkbox>
              <w:id w:val="382091691"/>
            </w:sdtPr>
            <w:sdtContent>
              <w:p>
                <w:pPr>
                  <w:pStyle w:val="Normal"/>
                  <w:ind w:right="4" w:hanging="0"/>
                  <w:jc w:val="center"/>
                  <w:rPr>
                    <w:rFonts w:ascii="Arial" w:hAnsi="Arial" w:cs="Arial"/>
                    <w:bCs/>
                    <w:iCs/>
                  </w:rPr>
                </w:pPr>
                <w:r>
                  <w:rPr>
                    <w:rFonts w:eastAsia="MS Gothic" w:cs="Arial" w:ascii="MS Gothic" w:hAnsi="MS Gothic"/>
                    <w:bCs/>
                    <w:iCs/>
                  </w:rPr>
                  <w:t>☐</w:t>
                </w:r>
              </w:p>
            </w:sdtContent>
          </w:sdt>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right="4" w:hanging="0"/>
              <w:rPr>
                <w:rFonts w:ascii="Arial" w:hAnsi="Arial" w:cs="Arial"/>
                <w:bCs/>
                <w:iCs/>
              </w:rPr>
            </w:pPr>
            <w:r>
              <w:rPr>
                <w:rFonts w:cs="Arial" w:ascii="Arial" w:hAnsi="Arial"/>
                <w:bCs/>
                <w:iCs/>
              </w:rPr>
              <w:tab/>
            </w:r>
          </w:p>
          <w:p>
            <w:pPr>
              <w:pStyle w:val="Normal"/>
              <w:ind w:right="4" w:hanging="0"/>
              <w:rPr>
                <w:rFonts w:ascii="Arial" w:hAnsi="Arial" w:cs="Arial"/>
                <w:bCs/>
                <w:iCs/>
                <w:sz w:val="24"/>
                <w:szCs w:val="24"/>
              </w:rPr>
            </w:pPr>
            <w:r>
              <w:rPr>
                <w:rFonts w:cs="Arial" w:ascii="Arial" w:hAnsi="Arial"/>
                <w:bCs/>
                <w:iCs/>
                <w:sz w:val="24"/>
                <w:szCs w:val="24"/>
              </w:rPr>
              <w:t xml:space="preserve">$100.00 Incl. GST </w:t>
            </w:r>
          </w:p>
          <w:p>
            <w:pPr>
              <w:pStyle w:val="Normal"/>
              <w:ind w:right="4" w:hanging="0"/>
              <w:rPr>
                <w:rFonts w:ascii="Arial" w:hAnsi="Arial" w:cs="Arial"/>
                <w:bCs/>
                <w:iCs/>
              </w:rPr>
            </w:pPr>
            <w:r>
              <w:rPr>
                <w:rFonts w:cs="Arial" w:ascii="Arial" w:hAnsi="Arial"/>
                <w:bCs/>
                <w:iCs/>
              </w:rPr>
            </w:r>
          </w:p>
          <w:p>
            <w:pPr>
              <w:pStyle w:val="Normal"/>
              <w:ind w:right="4" w:hanging="0"/>
              <w:rPr>
                <w:rFonts w:ascii="Arial" w:hAnsi="Arial" w:cs="Arial"/>
                <w:bCs/>
                <w:iCs/>
              </w:rPr>
            </w:pPr>
            <w:r>
              <w:rPr>
                <w:rFonts w:cs="Arial" w:ascii="Arial" w:hAnsi="Arial"/>
                <w:bCs/>
                <w:iCs/>
              </w:rPr>
            </w:r>
          </w:p>
          <w:p>
            <w:pPr>
              <w:pStyle w:val="Normal"/>
              <w:ind w:right="4" w:hanging="0"/>
              <w:rPr>
                <w:rFonts w:ascii="Arial" w:hAnsi="Arial" w:cs="Arial"/>
                <w:bCs/>
                <w:iCs/>
              </w:rPr>
            </w:pPr>
            <w:r>
              <w:rPr>
                <w:rFonts w:cs="Arial" w:ascii="Arial" w:hAnsi="Arial"/>
                <w:bCs/>
                <w:iCs/>
              </w:rPr>
            </w:r>
          </w:p>
          <w:p>
            <w:pPr>
              <w:pStyle w:val="Normal"/>
              <w:ind w:right="4" w:hanging="0"/>
              <w:rPr>
                <w:rFonts w:ascii="Arial" w:hAnsi="Arial" w:cs="Arial"/>
                <w:bCs/>
                <w:iCs/>
                <w:sz w:val="24"/>
                <w:szCs w:val="24"/>
              </w:rPr>
            </w:pPr>
            <w:r>
              <w:rPr>
                <w:rFonts w:cs="Arial" w:ascii="Arial" w:hAnsi="Arial"/>
                <w:bCs/>
                <w:iCs/>
                <w:sz w:val="24"/>
                <w:szCs w:val="24"/>
              </w:rPr>
              <w:t>$45.00 Incl. GST</w:t>
            </w:r>
          </w:p>
          <w:p>
            <w:pPr>
              <w:pStyle w:val="Normal"/>
              <w:ind w:right="4" w:hanging="0"/>
              <w:rPr>
                <w:rFonts w:ascii="Arial" w:hAnsi="Arial" w:cs="Arial"/>
                <w:bCs/>
                <w:iCs/>
              </w:rPr>
            </w:pPr>
            <w:r>
              <w:rPr>
                <w:rFonts w:cs="Arial" w:ascii="Arial" w:hAnsi="Arial"/>
                <w:bCs/>
                <w:iCs/>
              </w:rPr>
            </w:r>
          </w:p>
        </w:tc>
      </w:tr>
    </w:tbl>
    <w:p>
      <w:pPr>
        <w:pStyle w:val="Normal"/>
        <w:rPr>
          <w:rFonts w:ascii="Arial" w:hAnsi="Arial" w:cs="Arial"/>
          <w:bCs/>
          <w:iCs/>
        </w:rPr>
      </w:pPr>
      <w:r>
        <w:rPr>
          <w:rFonts w:cs="Arial" w:ascii="Arial" w:hAnsi="Arial"/>
          <w:bCs/>
          <w:iCs/>
        </w:rPr>
      </w:r>
    </w:p>
    <w:p>
      <w:pPr>
        <w:pStyle w:val="Normal"/>
        <w:rPr>
          <w:rFonts w:ascii="Arial" w:hAnsi="Arial" w:cs="Arial"/>
          <w:sz w:val="16"/>
          <w:szCs w:val="16"/>
        </w:rPr>
      </w:pPr>
      <w:r>
        <w:rPr>
          <w:rFonts w:cs="Arial" w:ascii="Arial" w:hAnsi="Arial"/>
          <w:sz w:val="28"/>
          <w:szCs w:val="28"/>
        </w:rPr>
        <w:t>Method of payment:</w:t>
      </w:r>
    </w:p>
    <w:p>
      <w:pPr>
        <w:pStyle w:val="Normal"/>
        <w:rPr>
          <w:rFonts w:ascii="Arial" w:hAnsi="Arial" w:cs="Arial"/>
          <w:sz w:val="16"/>
          <w:szCs w:val="16"/>
        </w:rPr>
      </w:pPr>
      <w:r>
        <w:rPr>
          <w:rFonts w:cs="Arial" w:ascii="Arial" w:hAnsi="Arial"/>
          <w:sz w:val="16"/>
          <w:szCs w:val="16"/>
        </w:rPr>
      </w:r>
    </w:p>
    <w:p>
      <w:pPr>
        <w:pStyle w:val="Normal"/>
        <w:rPr>
          <w:rFonts w:ascii="Arial" w:hAnsi="Arial" w:cs="Arial"/>
        </w:rPr>
      </w:pPr>
      <w:sdt>
        <w:sdtPr>
          <w14:checkbox>
            <w14:checked w:val="0"/>
            <w14:checkedState w:val="2612"/>
            <w14:uncheckedState w:val="2610"/>
          </w14:checkbox>
        </w:sdtPr>
        <w:sdtContent>
          <w:r>
            <w:rPr>
              <w:rFonts w:eastAsia="MS Gothic" w:ascii="MS Gothic" w:hAnsi="MS Gothic"/>
            </w:rPr>
            <w:t>☐</w:t>
          </w:r>
        </w:sdtContent>
      </w:sdt>
      <w:r>
        <w:rPr/>
        <w:t xml:space="preserve"> </w:t>
      </w:r>
      <w:r>
        <w:rPr>
          <w:rFonts w:cs="Arial" w:ascii="Arial" w:hAnsi="Arial"/>
        </w:rPr>
        <w:t>Cheque (made payable to SEAACT:  ABN 78 948 251 953)</w:t>
      </w:r>
    </w:p>
    <w:p>
      <w:pPr>
        <w:pStyle w:val="Normal"/>
        <w:rPr>
          <w:rFonts w:ascii="Arial" w:hAnsi="Arial" w:cs="Arial"/>
        </w:rPr>
      </w:pPr>
      <w:r>
        <w:rPr>
          <w:rFonts w:cs="Arial" w:ascii="Arial" w:hAnsi="Arial"/>
        </w:rPr>
      </w:r>
    </w:p>
    <w:p>
      <w:pPr>
        <w:pStyle w:val="Normal"/>
        <w:tabs>
          <w:tab w:val="left" w:pos="-990" w:leader="dot"/>
          <w:tab w:val="left" w:pos="-180" w:leader="none"/>
          <w:tab w:val="left" w:pos="2166" w:leader="none"/>
          <w:tab w:val="left" w:pos="4275" w:leader="none"/>
        </w:tabs>
        <w:rPr>
          <w:rFonts w:ascii="Arial" w:hAnsi="Arial" w:cs="Arial"/>
        </w:rPr>
      </w:pPr>
      <w:sdt>
        <w:sdtPr>
          <w14:checkbox>
            <w14:checked w:val="0"/>
            <w14:checkedState w:val="2612"/>
            <w14:uncheckedState w:val="2610"/>
          </w14:checkbox>
        </w:sdtPr>
        <w:sdtContent>
          <w:r>
            <w:rPr>
              <w:rFonts w:eastAsia="MS Gothic" w:ascii="MS Gothic" w:hAnsi="MS Gothic"/>
            </w:rPr>
            <w:t>☐</w:t>
          </w:r>
        </w:sdtContent>
      </w:sdt>
      <w:r>
        <w:rPr/>
        <w:t xml:space="preserve"> </w:t>
      </w:r>
      <w:r>
        <w:rPr>
          <w:rFonts w:cs="Arial" w:ascii="Arial" w:hAnsi="Arial"/>
        </w:rPr>
        <w:t>Mastercard</w:t>
        <w:tab/>
      </w:r>
      <w:sdt>
        <w:sdtPr>
          <w14:checkbox>
            <w14:checked w:val="0"/>
            <w14:checkedState w:val="2612"/>
            <w14:uncheckedState w:val="2610"/>
          </w14:checkbox>
        </w:sdtPr>
        <w:sdtContent>
          <w:r>
            <w:rPr>
              <w:rFonts w:eastAsia="MS Gothic" w:cs="Arial" w:ascii="MS Gothic" w:hAnsi="MS Gothic"/>
            </w:rPr>
            <w:t>☐</w:t>
          </w:r>
        </w:sdtContent>
      </w:sdt>
      <w:r>
        <w:rPr/>
        <w:t xml:space="preserve"> </w:t>
      </w:r>
      <w:r>
        <w:rPr>
          <w:rFonts w:cs="Arial" w:ascii="Arial" w:hAnsi="Arial"/>
        </w:rPr>
        <w:t>Visa</w:t>
        <w:tab/>
      </w:r>
      <w:sdt>
        <w:sdtPr>
          <w14:checkbox>
            <w14:checked w:val="0"/>
            <w14:checkedState w:val="2612"/>
            <w14:uncheckedState w:val="2610"/>
          </w14:checkbox>
        </w:sdtPr>
        <w:sdtContent>
          <w:r>
            <w:rPr>
              <w:rFonts w:eastAsia="MS Gothic" w:cs="Arial" w:ascii="MS Gothic" w:hAnsi="MS Gothic"/>
            </w:rPr>
            <w:t>☐</w:t>
          </w:r>
        </w:sdtContent>
      </w:sdt>
      <w:r>
        <w:rPr/>
        <w:t xml:space="preserve"> </w:t>
      </w:r>
      <w:r>
        <w:rPr>
          <w:rFonts w:cs="Arial" w:ascii="Arial" w:hAnsi="Arial"/>
        </w:rPr>
        <w:t>Bankcard</w:t>
      </w:r>
    </w:p>
    <w:p>
      <w:pPr>
        <w:pStyle w:val="Normal"/>
        <w:tabs>
          <w:tab w:val="left" w:pos="9360" w:leader="underscore"/>
        </w:tabs>
        <w:rPr>
          <w:rFonts w:ascii="Arial" w:hAnsi="Arial" w:cs="Arial"/>
        </w:rPr>
      </w:pPr>
      <w:r>
        <w:rPr>
          <w:rFonts w:cs="Arial" w:ascii="Arial" w:hAnsi="Arial"/>
        </w:rPr>
      </w:r>
    </w:p>
    <w:p>
      <w:pPr>
        <w:pStyle w:val="Normal"/>
        <w:tabs>
          <w:tab w:val="left" w:pos="9360" w:leader="underscore"/>
        </w:tabs>
        <w:rPr>
          <w:rFonts w:ascii="Arial" w:hAnsi="Arial" w:cs="Arial"/>
        </w:rPr>
      </w:pPr>
      <w:r>
        <w:rPr>
          <w:rFonts w:cs="Arial" w:ascii="Arial" w:hAnsi="Arial"/>
        </w:rPr>
        <w:t xml:space="preserve">Card number          </w:t>
      </w:r>
      <w:sdt>
        <w:sdtPr>
          <w:id w:val="248072487"/>
        </w:sdtPr>
        <w:sdtContent>
          <w:r>
            <w:rPr>
              <w:rStyle w:val="PlaceholderText"/>
            </w:rPr>
            <w:t>Click here to enter text.</w:t>
          </w:r>
        </w:sdtContent>
      </w:sdt>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Cardholder name   </w:t>
      </w:r>
      <w:sdt>
        <w:sdtPr>
          <w:id w:val="525631951"/>
        </w:sdtPr>
        <w:sdtContent>
          <w:r>
            <w:rPr>
              <w:rFonts w:cs="Arial" w:ascii="Arial" w:hAnsi="Arial"/>
            </w:rPr>
            <w:tab/>
          </w:r>
          <w:r>
            <w:rPr>
              <w:rFonts w:cs="Arial" w:ascii="Arial" w:hAnsi="Arial"/>
            </w:rPr>
            <w:tab/>
          </w:r>
          <w:r>
            <w:rPr>
              <w:rStyle w:val="PlaceholderText"/>
            </w:rPr>
            <w:t>Click here to enter text.</w:t>
          </w:r>
        </w:sdtContent>
      </w:sdt>
    </w:p>
    <w:p>
      <w:pPr>
        <w:pStyle w:val="Normal"/>
        <w:rPr>
          <w:rFonts w:ascii="Arial" w:hAnsi="Arial" w:cs="Arial"/>
        </w:rPr>
      </w:pPr>
      <w:r>
        <w:rPr>
          <w:rFonts w:cs="Arial" w:ascii="Arial" w:hAnsi="Arial"/>
        </w:rPr>
      </w:r>
    </w:p>
    <w:p>
      <w:pPr>
        <w:pStyle w:val="Normal"/>
        <w:tabs>
          <w:tab w:val="left" w:pos="4111" w:leader="none"/>
        </w:tabs>
        <w:rPr>
          <w:rFonts w:ascii="Arial" w:hAnsi="Arial" w:cs="Arial"/>
          <w:bCs/>
        </w:rPr>
      </w:pPr>
      <w:r>
        <w:rPr>
          <w:rFonts w:cs="Arial" w:ascii="Arial" w:hAnsi="Arial"/>
        </w:rPr>
        <w:t xml:space="preserve">Expiry date </w:t>
      </w:r>
      <w:sdt>
        <w:sdtPr>
          <w:id w:val="663032623"/>
        </w:sdtPr>
        <w:sdtContent>
          <w:r>
            <w:rPr>
              <w:rStyle w:val="PlaceholderText"/>
            </w:rPr>
            <w:t>Click here to enter text.</w:t>
          </w:r>
        </w:sdtContent>
      </w:sdt>
      <w:r>
        <w:rPr>
          <w:rFonts w:cs="Arial" w:ascii="Arial" w:hAnsi="Arial"/>
        </w:rPr>
        <w:t xml:space="preserve">  Amount $ </w:t>
      </w:r>
      <w:sdt>
        <w:sdtPr>
          <w:id w:val="260387750"/>
        </w:sdtPr>
        <w:sdtContent>
          <w:r>
            <w:rPr>
              <w:rStyle w:val="PlaceholderText"/>
            </w:rPr>
            <w:t>Click here to enter text.</w:t>
          </w:r>
        </w:sdtContent>
      </w:sdt>
    </w:p>
    <w:p>
      <w:pPr>
        <w:pStyle w:val="Normal"/>
        <w:rPr>
          <w:rFonts w:ascii="Arial" w:hAnsi="Arial" w:cs="Arial"/>
          <w:bCs/>
        </w:rPr>
      </w:pPr>
      <w:r>
        <w:rPr>
          <w:rFonts w:cs="Arial" w:ascii="Arial" w:hAnsi="Arial"/>
          <w:bCs/>
        </w:rPr>
      </w:r>
    </w:p>
    <w:p>
      <w:pPr>
        <w:pStyle w:val="Normal"/>
        <w:rPr>
          <w:rFonts w:ascii="Arial" w:hAnsi="Arial" w:cs="Arial"/>
          <w:u w:val="single"/>
        </w:rPr>
      </w:pPr>
      <w:r>
        <w:rPr>
          <w:rFonts w:cs="Arial" w:ascii="Arial" w:hAnsi="Arial"/>
          <w:bCs/>
        </w:rPr>
        <w:t xml:space="preserve">Cardholder signature </w:t>
      </w:r>
      <w:sdt>
        <w:sdtPr>
          <w:id w:val="1321500960"/>
        </w:sdtPr>
        <w:sdtContent>
          <w:r>
            <w:rPr>
              <w:rStyle w:val="PlaceholderText"/>
            </w:rPr>
            <w:t>Click here to enter text.</w:t>
          </w:r>
        </w:sdtContent>
      </w:sdt>
    </w:p>
    <w:p>
      <w:pPr>
        <w:pStyle w:val="Normal"/>
        <w:rPr>
          <w:rFonts w:ascii="Arial" w:hAnsi="Arial" w:cs="Arial"/>
          <w:u w:val="single"/>
        </w:rPr>
      </w:pPr>
      <w:r>
        <w:rPr>
          <w:rFonts w:cs="Arial" w:ascii="Arial" w:hAnsi="Arial"/>
          <w:u w:val="single"/>
        </w:rPr>
      </w:r>
    </w:p>
    <w:p>
      <w:pPr>
        <w:pStyle w:val="Normal"/>
        <w:ind w:right="-868" w:hanging="0"/>
        <w:rPr>
          <w:rFonts w:ascii="Arial" w:hAnsi="Arial" w:cs="Arial"/>
        </w:rPr>
      </w:pPr>
      <w:sdt>
        <w:sdtPr>
          <w14:checkbox>
            <w14:checked w:val="0"/>
            <w14:checkedState w:val="2612"/>
            <w14:uncheckedState w:val="2610"/>
          </w14:checkbox>
        </w:sdtPr>
        <w:sdtContent>
          <w:r>
            <w:rPr>
              <w:rFonts w:eastAsia="MS Gothic" w:cs="Arial" w:ascii="MS Gothic" w:hAnsi="MS Gothic"/>
            </w:rPr>
            <w:t>☐</w:t>
          </w:r>
        </w:sdtContent>
      </w:sdt>
      <w:r>
        <w:rPr>
          <w:rFonts w:cs="Arial" w:ascii="Arial" w:hAnsi="Arial"/>
        </w:rPr>
        <w:t xml:space="preserve">Direct debit </w:t>
      </w:r>
      <w:r>
        <w:rPr>
          <w:rFonts w:cs="Arial" w:ascii="Arial" w:hAnsi="Arial"/>
        </w:rPr>
        <w:tab/>
        <w:tab/>
        <w:tab/>
      </w:r>
      <w:r>
        <w:rPr>
          <w:rFonts w:cs="Arial" w:ascii="Arial" w:hAnsi="Arial"/>
          <w:b/>
        </w:rPr>
        <w:t>Bank Details:</w:t>
      </w:r>
      <w:r>
        <w:rPr>
          <w:rFonts w:cs="Arial" w:ascii="Arial" w:hAnsi="Arial"/>
        </w:rPr>
        <w:t xml:space="preserve"> </w:t>
        <w:tab/>
        <w:t>Commonwealth Bank of Australia</w:t>
      </w:r>
    </w:p>
    <w:p>
      <w:pPr>
        <w:pStyle w:val="Normal"/>
        <w:ind w:right="-868" w:hanging="0"/>
        <w:rPr>
          <w:rFonts w:ascii="Arial" w:hAnsi="Arial" w:cs="Arial"/>
        </w:rPr>
      </w:pPr>
      <w:r>
        <w:rPr>
          <w:rFonts w:cs="Arial" w:ascii="Arial" w:hAnsi="Arial"/>
        </w:rPr>
        <w:tab/>
        <w:tab/>
        <w:tab/>
        <w:tab/>
        <w:tab/>
        <w:tab/>
        <w:t>BSB: 062 908</w:t>
      </w:r>
    </w:p>
    <w:p>
      <w:pPr>
        <w:pStyle w:val="Normal"/>
        <w:ind w:right="-868" w:hanging="0"/>
        <w:rPr>
          <w:rFonts w:ascii="Arial" w:hAnsi="Arial" w:cs="Arial"/>
        </w:rPr>
      </w:pPr>
      <w:r>
        <w:rPr>
          <w:rFonts w:cs="Arial" w:ascii="Arial" w:hAnsi="Arial"/>
        </w:rPr>
        <w:tab/>
        <w:tab/>
        <w:tab/>
        <w:tab/>
        <w:tab/>
        <w:tab/>
        <w:t>Account number: 0090 7189</w:t>
      </w:r>
    </w:p>
    <w:p>
      <w:pPr>
        <w:pStyle w:val="Normal"/>
        <w:ind w:right="-868" w:hanging="0"/>
        <w:rPr>
          <w:rFonts w:ascii="Arial" w:hAnsi="Arial" w:cs="Arial"/>
        </w:rPr>
      </w:pPr>
      <w:r>
        <w:rPr>
          <w:rFonts w:cs="Arial" w:ascii="Arial" w:hAnsi="Arial"/>
        </w:rPr>
        <w:tab/>
        <w:tab/>
        <w:tab/>
        <w:tab/>
        <w:tab/>
        <w:tab/>
        <w:t xml:space="preserve">Please quote </w:t>
      </w:r>
      <w:r>
        <w:rPr>
          <w:rFonts w:cs="Arial" w:ascii="Arial" w:hAnsi="Arial"/>
          <w:b/>
        </w:rPr>
        <w:t>CONSEAACT</w:t>
      </w:r>
      <w:r>
        <w:rPr>
          <w:rFonts w:cs="Arial" w:ascii="Arial" w:hAnsi="Arial"/>
        </w:rPr>
        <w:t xml:space="preserve"> </w:t>
      </w:r>
      <w:r>
        <w:rPr>
          <w:rFonts w:cs="Arial" w:ascii="Arial" w:hAnsi="Arial"/>
          <w:b/>
        </w:rPr>
        <w:t>(your surname)</w:t>
      </w:r>
    </w:p>
    <w:p>
      <w:pPr>
        <w:pStyle w:val="Normal"/>
        <w:ind w:right="4" w:hanging="0"/>
        <w:rPr/>
      </w:pPr>
      <w:r>
        <w:rPr/>
        <w:tab/>
      </w:r>
    </w:p>
    <w:p>
      <w:pPr>
        <w:pStyle w:val="Normal"/>
        <w:pBdr>
          <w:top w:val="single" w:sz="4" w:space="1" w:color="00000A"/>
          <w:left w:val="single" w:sz="4" w:space="4" w:color="00000A"/>
          <w:bottom w:val="single" w:sz="4" w:space="1" w:color="00000A"/>
          <w:right w:val="single" w:sz="4" w:space="4" w:color="00000A"/>
        </w:pBdr>
        <w:ind w:right="4" w:hanging="0"/>
        <w:jc w:val="center"/>
        <w:rPr/>
      </w:pPr>
      <w:r>
        <w:rPr>
          <w:rFonts w:cs="Arial" w:ascii="Arial" w:hAnsi="Arial"/>
          <w:b/>
          <w:sz w:val="36"/>
          <w:szCs w:val="36"/>
        </w:rPr>
        <w:t xml:space="preserve">Please RSVP before 17 March 2018 at </w:t>
      </w:r>
      <w:hyperlink r:id="rId6">
        <w:r>
          <w:rPr>
            <w:rStyle w:val="InternetLink"/>
            <w:rFonts w:cs="Arial" w:ascii="Arial" w:hAnsi="Arial"/>
            <w:b/>
            <w:bCs/>
            <w:iCs/>
            <w:sz w:val="36"/>
            <w:szCs w:val="36"/>
          </w:rPr>
          <w:t>seaact@y7mail.com</w:t>
        </w:r>
      </w:hyperlink>
    </w:p>
    <w:tbl>
      <w:tblPr>
        <w:tblStyle w:val="TableGrid"/>
        <w:tblpPr w:bottomFromText="0" w:horzAnchor="margin" w:leftFromText="180" w:rightFromText="180" w:tblpX="0" w:tblpXSpec="center" w:tblpY="735" w:topFromText="0" w:vertAnchor="margin"/>
        <w:tblW w:w="11058" w:type="dxa"/>
        <w:jc w:val="center"/>
        <w:tblInd w:w="0" w:type="dxa"/>
        <w:tblCellMar>
          <w:top w:w="0" w:type="dxa"/>
          <w:left w:w="103" w:type="dxa"/>
          <w:bottom w:w="0" w:type="dxa"/>
          <w:right w:w="108" w:type="dxa"/>
        </w:tblCellMar>
        <w:tblLook w:val="04a0" w:noVBand="1" w:noHBand="0" w:lastColumn="0" w:firstColumn="1" w:lastRow="0" w:firstRow="1"/>
      </w:tblPr>
      <w:tblGrid>
        <w:gridCol w:w="1307"/>
        <w:gridCol w:w="3655"/>
        <w:gridCol w:w="1794"/>
        <w:gridCol w:w="527"/>
        <w:gridCol w:w="528"/>
        <w:gridCol w:w="527"/>
        <w:gridCol w:w="528"/>
        <w:gridCol w:w="590"/>
        <w:gridCol w:w="1600"/>
      </w:tblGrid>
      <w:tr>
        <w:trPr>
          <w:trHeight w:val="2312" w:hRule="atLeast"/>
          <w:cantSplit w:val="true"/>
        </w:trPr>
        <w:tc>
          <w:tcPr>
            <w:tcW w:w="130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t>Time</w:t>
            </w:r>
          </w:p>
        </w:tc>
        <w:tc>
          <w:tcPr>
            <w:tcW w:w="3655"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t>Session name</w:t>
            </w:r>
          </w:p>
        </w:tc>
        <w:tc>
          <w:tcPr>
            <w:tcW w:w="1794"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t>Room</w:t>
            </w:r>
          </w:p>
        </w:tc>
        <w:tc>
          <w:tcPr>
            <w:tcW w:w="527" w:type="dxa"/>
            <w:tcBorders/>
            <w:shd w:fill="auto" w:val="clear"/>
            <w:tcMar>
              <w:left w:w="103" w:type="dxa"/>
            </w:tcMar>
            <w:textDirection w:val="tbRl"/>
          </w:tcPr>
          <w:p>
            <w:pPr>
              <w:pStyle w:val="Normal"/>
              <w:suppressAutoHyphens w:val="false"/>
              <w:ind w:left="113" w:right="113" w:hanging="0"/>
              <w:rPr>
                <w:rFonts w:ascii="Arial" w:hAnsi="Arial" w:cs="Arial"/>
                <w:b/>
                <w:b/>
                <w:sz w:val="22"/>
                <w:szCs w:val="22"/>
              </w:rPr>
            </w:pPr>
            <w:r>
              <w:rPr>
                <w:rFonts w:cs="Arial" w:ascii="Arial" w:hAnsi="Arial"/>
                <w:b/>
                <w:sz w:val="22"/>
                <w:szCs w:val="22"/>
              </w:rPr>
              <w:t>Early childhood</w:t>
            </w:r>
          </w:p>
        </w:tc>
        <w:tc>
          <w:tcPr>
            <w:tcW w:w="528" w:type="dxa"/>
            <w:tcBorders/>
            <w:shd w:fill="auto" w:val="clear"/>
            <w:tcMar>
              <w:left w:w="103" w:type="dxa"/>
            </w:tcMar>
            <w:textDirection w:val="tbRl"/>
          </w:tcPr>
          <w:p>
            <w:pPr>
              <w:pStyle w:val="Normal"/>
              <w:suppressAutoHyphens w:val="false"/>
              <w:ind w:left="113" w:right="113" w:hanging="0"/>
              <w:rPr>
                <w:rFonts w:ascii="Arial" w:hAnsi="Arial" w:cs="Arial"/>
                <w:b/>
                <w:b/>
                <w:sz w:val="22"/>
                <w:szCs w:val="22"/>
              </w:rPr>
            </w:pPr>
            <w:r>
              <w:rPr>
                <w:rFonts w:cs="Arial" w:ascii="Arial" w:hAnsi="Arial"/>
                <w:b/>
                <w:sz w:val="22"/>
                <w:szCs w:val="22"/>
              </w:rPr>
              <w:t>Lower primary</w:t>
            </w:r>
          </w:p>
        </w:tc>
        <w:tc>
          <w:tcPr>
            <w:tcW w:w="527" w:type="dxa"/>
            <w:tcBorders/>
            <w:shd w:fill="auto" w:val="clear"/>
            <w:tcMar>
              <w:left w:w="103" w:type="dxa"/>
            </w:tcMar>
            <w:textDirection w:val="tbRl"/>
          </w:tcPr>
          <w:p>
            <w:pPr>
              <w:pStyle w:val="Normal"/>
              <w:suppressAutoHyphens w:val="false"/>
              <w:ind w:left="113" w:right="113" w:hanging="0"/>
              <w:rPr>
                <w:rFonts w:ascii="Arial" w:hAnsi="Arial" w:cs="Arial"/>
                <w:b/>
                <w:b/>
                <w:sz w:val="22"/>
                <w:szCs w:val="22"/>
              </w:rPr>
            </w:pPr>
            <w:r>
              <w:rPr>
                <w:rFonts w:cs="Arial" w:ascii="Arial" w:hAnsi="Arial"/>
                <w:b/>
                <w:sz w:val="22"/>
                <w:szCs w:val="22"/>
              </w:rPr>
              <w:t>Upper primary</w:t>
            </w:r>
          </w:p>
        </w:tc>
        <w:tc>
          <w:tcPr>
            <w:tcW w:w="528" w:type="dxa"/>
            <w:tcBorders/>
            <w:shd w:fill="auto" w:val="clear"/>
            <w:tcMar>
              <w:left w:w="103" w:type="dxa"/>
            </w:tcMar>
            <w:textDirection w:val="tbRl"/>
          </w:tcPr>
          <w:p>
            <w:pPr>
              <w:pStyle w:val="Normal"/>
              <w:suppressAutoHyphens w:val="false"/>
              <w:ind w:left="113" w:right="113" w:hanging="0"/>
              <w:rPr>
                <w:rFonts w:ascii="Arial" w:hAnsi="Arial" w:cs="Arial"/>
                <w:b/>
                <w:b/>
                <w:sz w:val="22"/>
                <w:szCs w:val="22"/>
              </w:rPr>
            </w:pPr>
            <w:r>
              <w:rPr>
                <w:rFonts w:cs="Arial" w:ascii="Arial" w:hAnsi="Arial"/>
                <w:b/>
                <w:sz w:val="22"/>
                <w:szCs w:val="22"/>
              </w:rPr>
              <w:t>Junior Secondary</w:t>
            </w:r>
          </w:p>
        </w:tc>
        <w:tc>
          <w:tcPr>
            <w:tcW w:w="590" w:type="dxa"/>
            <w:tcBorders/>
            <w:shd w:fill="auto" w:val="clear"/>
            <w:tcMar>
              <w:left w:w="103" w:type="dxa"/>
            </w:tcMar>
            <w:textDirection w:val="tbRl"/>
          </w:tcPr>
          <w:p>
            <w:pPr>
              <w:pStyle w:val="Normal"/>
              <w:suppressAutoHyphens w:val="false"/>
              <w:ind w:left="113" w:right="113" w:hanging="0"/>
              <w:rPr>
                <w:rFonts w:ascii="Arial" w:hAnsi="Arial" w:cs="Arial"/>
                <w:b/>
                <w:b/>
                <w:sz w:val="22"/>
                <w:szCs w:val="22"/>
              </w:rPr>
            </w:pPr>
            <w:r>
              <w:rPr>
                <w:rFonts w:cs="Arial" w:ascii="Arial" w:hAnsi="Arial"/>
                <w:b/>
                <w:sz w:val="22"/>
                <w:szCs w:val="22"/>
              </w:rPr>
              <w:t>Senior Secondary</w:t>
            </w:r>
          </w:p>
        </w:tc>
        <w:tc>
          <w:tcPr>
            <w:tcW w:w="160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t>Please select your sessions below</w:t>
            </w:r>
          </w:p>
          <w:p>
            <w:pPr>
              <w:pStyle w:val="Normal"/>
              <w:suppressAutoHyphens w:val="false"/>
              <w:jc w:val="center"/>
              <w:rPr>
                <w:rFonts w:ascii="Arial" w:hAnsi="Arial" w:cs="Arial"/>
                <w:b/>
                <w:b/>
                <w:sz w:val="22"/>
                <w:szCs w:val="22"/>
              </w:rPr>
            </w:pPr>
            <w:r>
              <w:rPr>
                <w:rFonts w:cs="Arial" w:ascii="Arial" w:hAnsi="Arial"/>
                <w:b/>
                <w:sz w:val="22"/>
                <w:szCs w:val="22"/>
              </w:rPr>
            </w:r>
          </w:p>
        </w:tc>
      </w:tr>
      <w:tr>
        <w:trPr/>
        <w:tc>
          <w:tcPr>
            <w:tcW w:w="1307" w:type="dxa"/>
            <w:tcBorders/>
            <w:shd w:fill="auto" w:val="clear"/>
            <w:tcMar>
              <w:left w:w="103" w:type="dxa"/>
            </w:tcMar>
          </w:tcPr>
          <w:p>
            <w:pPr>
              <w:pStyle w:val="Normal"/>
              <w:suppressAutoHyphens w:val="false"/>
              <w:rPr>
                <w:rFonts w:ascii="Arial" w:hAnsi="Arial" w:cs="Arial"/>
                <w:b/>
                <w:b/>
                <w:sz w:val="22"/>
                <w:szCs w:val="22"/>
              </w:rPr>
            </w:pPr>
            <w:r>
              <w:rPr>
                <w:rFonts w:cs="Arial" w:ascii="Arial" w:hAnsi="Arial"/>
                <w:sz w:val="22"/>
                <w:szCs w:val="22"/>
              </w:rPr>
              <w:t xml:space="preserve">8.55-to 9.00 am                                             </w:t>
            </w:r>
          </w:p>
        </w:tc>
        <w:tc>
          <w:tcPr>
            <w:tcW w:w="3655" w:type="dxa"/>
            <w:tcBorders/>
            <w:shd w:fill="auto" w:val="clear"/>
            <w:tcMar>
              <w:left w:w="103" w:type="dxa"/>
            </w:tcMar>
          </w:tcPr>
          <w:p>
            <w:pPr>
              <w:pStyle w:val="Normal"/>
              <w:suppressAutoHyphens w:val="false"/>
              <w:rPr>
                <w:rFonts w:ascii="Arial" w:hAnsi="Arial" w:cs="Arial"/>
                <w:sz w:val="22"/>
                <w:szCs w:val="22"/>
              </w:rPr>
            </w:pPr>
            <w:r>
              <w:rPr>
                <w:rFonts w:cs="Arial" w:ascii="Arial" w:hAnsi="Arial"/>
                <w:sz w:val="22"/>
                <w:szCs w:val="22"/>
              </w:rPr>
              <w:t>Welcome by SEAACT President Paula Taylor</w:t>
            </w:r>
          </w:p>
        </w:tc>
        <w:tc>
          <w:tcPr>
            <w:tcW w:w="1794" w:type="dxa"/>
            <w:tcBorders/>
            <w:shd w:fill="auto" w:val="clear"/>
            <w:tcMar>
              <w:left w:w="103" w:type="dxa"/>
            </w:tcMar>
          </w:tcPr>
          <w:p>
            <w:pPr>
              <w:pStyle w:val="Normal"/>
              <w:suppressAutoHyphens w:val="false"/>
              <w:jc w:val="right"/>
              <w:rPr>
                <w:rFonts w:ascii="Arial" w:hAnsi="Arial" w:cs="Arial"/>
                <w:sz w:val="22"/>
                <w:szCs w:val="22"/>
              </w:rPr>
            </w:pPr>
            <w:r>
              <w:rPr>
                <w:rFonts w:cs="Arial" w:ascii="Arial" w:hAnsi="Arial"/>
                <w:sz w:val="22"/>
                <w:szCs w:val="22"/>
              </w:rPr>
              <w:t>Eucalyptus 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210097302"/>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1307" w:type="dxa"/>
            <w:tcBorders/>
            <w:shd w:fill="auto" w:val="clear"/>
            <w:tcMar>
              <w:left w:w="103" w:type="dxa"/>
            </w:tcMar>
          </w:tcPr>
          <w:p>
            <w:pPr>
              <w:pStyle w:val="Normal"/>
              <w:suppressAutoHyphens w:val="false"/>
              <w:rPr>
                <w:rFonts w:ascii="Arial" w:hAnsi="Arial" w:cs="Arial"/>
                <w:sz w:val="22"/>
                <w:szCs w:val="22"/>
              </w:rPr>
            </w:pPr>
            <w:r>
              <w:rPr>
                <w:rFonts w:cs="Arial" w:ascii="Arial" w:hAnsi="Arial"/>
                <w:sz w:val="22"/>
                <w:szCs w:val="22"/>
              </w:rPr>
              <w:t>9.05 to 9.50 am</w:t>
            </w:r>
          </w:p>
        </w:tc>
        <w:tc>
          <w:tcPr>
            <w:tcW w:w="3655" w:type="dxa"/>
            <w:tcBorders/>
            <w:shd w:fill="auto" w:val="clear"/>
            <w:tcMar>
              <w:left w:w="103" w:type="dxa"/>
            </w:tcMar>
          </w:tcPr>
          <w:p>
            <w:pPr>
              <w:pStyle w:val="Normal"/>
              <w:suppressAutoHyphens w:val="false"/>
              <w:rPr>
                <w:rFonts w:ascii="Arial" w:hAnsi="Arial" w:cs="Arial"/>
                <w:sz w:val="22"/>
                <w:szCs w:val="22"/>
              </w:rPr>
            </w:pPr>
            <w:r>
              <w:rPr>
                <w:rFonts w:cs="Arial" w:ascii="Arial" w:hAnsi="Arial"/>
                <w:sz w:val="22"/>
                <w:szCs w:val="22"/>
              </w:rPr>
              <w:t>Keynote Speaker, Dr Kai Chan</w:t>
            </w:r>
          </w:p>
        </w:tc>
        <w:tc>
          <w:tcPr>
            <w:tcW w:w="1794" w:type="dxa"/>
            <w:tcBorders/>
            <w:shd w:fill="auto" w:val="clear"/>
            <w:tcMar>
              <w:left w:w="103" w:type="dxa"/>
            </w:tcMar>
          </w:tcPr>
          <w:p>
            <w:pPr>
              <w:pStyle w:val="Normal"/>
              <w:suppressAutoHyphens w:val="false"/>
              <w:jc w:val="right"/>
              <w:rPr>
                <w:rFonts w:ascii="Arial" w:hAnsi="Arial" w:cs="Arial"/>
                <w:sz w:val="22"/>
                <w:szCs w:val="22"/>
              </w:rPr>
            </w:pPr>
            <w:r>
              <w:rPr>
                <w:rFonts w:cs="Arial" w:ascii="Arial" w:hAnsi="Arial"/>
                <w:sz w:val="22"/>
                <w:szCs w:val="22"/>
              </w:rPr>
              <w:t>Eucalyptus 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593716345"/>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1307" w:type="dxa"/>
            <w:tcBorders/>
            <w:shd w:fill="auto" w:val="clear"/>
            <w:tcMar>
              <w:left w:w="103" w:type="dxa"/>
            </w:tcMar>
          </w:tcPr>
          <w:p>
            <w:pPr>
              <w:pStyle w:val="Normal"/>
              <w:suppressAutoHyphens w:val="false"/>
              <w:rPr>
                <w:rFonts w:ascii="Arial" w:hAnsi="Arial" w:cs="Arial"/>
                <w:sz w:val="22"/>
                <w:szCs w:val="22"/>
              </w:rPr>
            </w:pPr>
            <w:r>
              <w:rPr>
                <w:rFonts w:cs="Arial" w:ascii="Arial" w:hAnsi="Arial"/>
                <w:sz w:val="22"/>
                <w:szCs w:val="22"/>
              </w:rPr>
              <w:t>9.55 to 10.40 am</w:t>
            </w:r>
          </w:p>
        </w:tc>
        <w:tc>
          <w:tcPr>
            <w:tcW w:w="3655" w:type="dxa"/>
            <w:tcBorders/>
            <w:shd w:fill="auto" w:val="clear"/>
            <w:tcMar>
              <w:left w:w="103" w:type="dxa"/>
            </w:tcMar>
          </w:tcPr>
          <w:p>
            <w:pPr>
              <w:pStyle w:val="Normal"/>
              <w:suppressAutoHyphens w:val="false"/>
              <w:rPr>
                <w:rFonts w:ascii="Arial" w:hAnsi="Arial" w:cs="Arial"/>
                <w:sz w:val="22"/>
                <w:szCs w:val="22"/>
              </w:rPr>
            </w:pPr>
            <w:r>
              <w:rPr>
                <w:rFonts w:cs="Arial" w:ascii="Arial" w:hAnsi="Arial"/>
                <w:sz w:val="22"/>
                <w:szCs w:val="22"/>
              </w:rPr>
              <w:t>Models of STEM Panel Discussion</w:t>
            </w:r>
          </w:p>
        </w:tc>
        <w:tc>
          <w:tcPr>
            <w:tcW w:w="1794" w:type="dxa"/>
            <w:tcBorders/>
            <w:shd w:fill="auto" w:val="clear"/>
            <w:tcMar>
              <w:left w:w="103" w:type="dxa"/>
            </w:tcMar>
          </w:tcPr>
          <w:p>
            <w:pPr>
              <w:pStyle w:val="Normal"/>
              <w:suppressAutoHyphens w:val="false"/>
              <w:jc w:val="right"/>
              <w:rPr>
                <w:rFonts w:ascii="Arial" w:hAnsi="Arial" w:cs="Arial"/>
                <w:sz w:val="22"/>
                <w:szCs w:val="22"/>
              </w:rPr>
            </w:pPr>
            <w:r>
              <w:rPr>
                <w:rFonts w:cs="Arial" w:ascii="Arial" w:hAnsi="Arial"/>
                <w:sz w:val="22"/>
                <w:szCs w:val="22"/>
              </w:rPr>
              <w:t>Eucalyptus 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944569553"/>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11056" w:type="dxa"/>
            <w:gridSpan w:val="9"/>
            <w:tcBorders/>
            <w:shd w:color="auto" w:fill="D9D9D9" w:themeFill="background1" w:themeFillShade="d9"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t xml:space="preserve">Morning tea &amp; Exhibitors, </w:t>
            </w:r>
            <w:r>
              <w:rPr>
                <w:rFonts w:cs="Arial" w:ascii="Arial" w:hAnsi="Arial"/>
                <w:sz w:val="22"/>
                <w:szCs w:val="22"/>
              </w:rPr>
              <w:t>10.40 to 11.10 am</w:t>
            </w:r>
          </w:p>
        </w:tc>
      </w:tr>
      <w:tr>
        <w:trPr>
          <w:trHeight w:val="311" w:hRule="atLeast"/>
        </w:trPr>
        <w:tc>
          <w:tcPr>
            <w:tcW w:w="11056" w:type="dxa"/>
            <w:gridSpan w:val="9"/>
            <w:tcBorders>
              <w:bottom w:val="nil"/>
              <w:insideH w:val="nil"/>
            </w:tcBorders>
            <w:shd w:color="auto" w:fill="D9D9D9" w:themeFill="background1" w:themeFillShade="d9"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t xml:space="preserve">Session A: </w:t>
            </w:r>
            <w:r>
              <w:rPr>
                <w:rFonts w:cs="Arial" w:ascii="Arial" w:hAnsi="Arial"/>
                <w:sz w:val="22"/>
                <w:szCs w:val="22"/>
              </w:rPr>
              <w:t>11.10 am to 12.10 pm</w:t>
            </w:r>
          </w:p>
        </w:tc>
      </w:tr>
      <w:tr>
        <w:trPr>
          <w:trHeight w:val="575" w:hRule="atLeast"/>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Venturing Beyond Engage—the 5Es inquiry teaching and learning model</w:t>
            </w:r>
            <w:r>
              <w:rPr>
                <w:rFonts w:cs="Arial" w:ascii="Arial" w:hAnsi="Arial"/>
              </w:rPr>
              <w:t xml:space="preserve"> </w:t>
            </w:r>
            <w:r>
              <w:rPr>
                <w:rFonts w:cs="Arial" w:ascii="Arial" w:hAnsi="Arial"/>
                <w:sz w:val="16"/>
                <w:szCs w:val="16"/>
              </w:rPr>
              <w:t>(Primary Connections)</w:t>
            </w:r>
          </w:p>
        </w:tc>
        <w:tc>
          <w:tcPr>
            <w:tcW w:w="1794" w:type="dxa"/>
            <w:tcBorders/>
            <w:shd w:fill="auto" w:val="clear"/>
            <w:tcMar>
              <w:left w:w="103" w:type="dxa"/>
            </w:tcMar>
          </w:tcPr>
          <w:p>
            <w:pPr>
              <w:pStyle w:val="Normal"/>
              <w:suppressAutoHyphens w:val="false"/>
              <w:jc w:val="right"/>
              <w:rPr>
                <w:rFonts w:ascii="Arial" w:hAnsi="Arial" w:cs="Arial"/>
                <w:sz w:val="22"/>
                <w:szCs w:val="22"/>
              </w:rPr>
            </w:pPr>
            <w:r>
              <w:rPr>
                <w:rFonts w:cs="Arial" w:ascii="Arial" w:hAnsi="Arial"/>
                <w:sz w:val="22"/>
                <w:szCs w:val="22"/>
              </w:rPr>
              <w:t>Undergrad Lab, Level 1</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1600" w:type="dxa"/>
            <w:tcBorders/>
            <w:shd w:fill="auto" w:val="clear"/>
            <w:tcMar>
              <w:left w:w="103" w:type="dxa"/>
            </w:tcMar>
          </w:tcPr>
          <w:sdt>
            <w:sdtPr>
              <w14:checkbox>
                <w14:checked w:val="0"/>
                <w14:checkedState w:val="2612"/>
                <w14:uncheckedState w:val="2610"/>
              </w14:checkbox>
              <w:id w:val="488945192"/>
            </w:sdtPr>
            <w:sdtContent>
              <w:p>
                <w:pPr>
                  <w:pStyle w:val="Normal"/>
                  <w:suppressAutoHyphens w:val="false"/>
                  <w:jc w:val="center"/>
                  <w:rPr>
                    <w:rFonts w:ascii="Arial" w:hAnsi="Arial"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Astronomy Presentation by Brad Tucker</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Eucalyptus Room</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259882157"/>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Hands-On Science – The ANU Physics Box</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Anderson Room</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427971397"/>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rHeight w:val="92" w:hRule="atLeast"/>
        </w:trPr>
        <w:tc>
          <w:tcPr>
            <w:tcW w:w="11056" w:type="dxa"/>
            <w:gridSpan w:val="9"/>
            <w:tcBorders/>
            <w:shd w:color="auto" w:fill="D9D9D9" w:themeFill="background1" w:themeFillShade="d9"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t xml:space="preserve">Session B: </w:t>
            </w:r>
            <w:r>
              <w:rPr>
                <w:rFonts w:cs="Arial" w:ascii="Arial" w:hAnsi="Arial"/>
                <w:sz w:val="22"/>
                <w:szCs w:val="22"/>
              </w:rPr>
              <w:t>12.15 to 1.15 pm</w:t>
            </w:r>
          </w:p>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 xml:space="preserve">Science Inquiry for Early Childhood </w:t>
              <w:br/>
              <w:t>(Questacon)</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Anderson Room</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1600" w:type="dxa"/>
            <w:tcBorders/>
            <w:shd w:fill="auto" w:val="clear"/>
            <w:tcMar>
              <w:left w:w="103" w:type="dxa"/>
            </w:tcMar>
          </w:tcPr>
          <w:sdt>
            <w:sdtPr>
              <w14:checkbox>
                <w14:checked w:val="0"/>
                <w14:checkedState w:val="2612"/>
                <w14:uncheckedState w:val="2610"/>
              </w14:checkbox>
              <w:id w:val="2039741503"/>
            </w:sdtPr>
            <w:sdtContent>
              <w:p>
                <w:pPr>
                  <w:pStyle w:val="Normal"/>
                  <w:suppressAutoHyphens w:val="false"/>
                  <w:jc w:val="center"/>
                  <w:rPr>
                    <w:rFonts w:ascii="Arial" w:hAnsi="Arial"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Geology fieldwork at school, using rock knowledge for inquiry (Geoscience Australia)</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 xml:space="preserve">Slatyer </w:t>
              <w:br/>
              <w:t>Room</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1600" w:type="dxa"/>
            <w:tcBorders/>
            <w:shd w:fill="auto" w:val="clear"/>
            <w:tcMar>
              <w:left w:w="103" w:type="dxa"/>
            </w:tcMar>
          </w:tcPr>
          <w:sdt>
            <w:sdtPr>
              <w14:checkbox>
                <w14:checked w:val="0"/>
                <w14:checkedState w:val="2612"/>
                <w14:uncheckedState w:val="2610"/>
              </w14:checkbox>
              <w:id w:val="2029455404"/>
            </w:sdtPr>
            <w:sdtContent>
              <w:p>
                <w:pPr>
                  <w:pStyle w:val="Normal"/>
                  <w:suppressAutoHyphens w:val="false"/>
                  <w:jc w:val="center"/>
                  <w:rPr>
                    <w:rFonts w:ascii="Arial" w:hAnsi="Arial"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Water Bug Survey – Hands On Ecology</w:t>
              <w:br/>
              <w:t>(Phil Dunne)</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Undergrad Lab, Level 1</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067364218"/>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Four experiments Yr 10 Earth &amp; space sciences</w:t>
              <w:br/>
              <w:t>(Colin Price)</w:t>
            </w:r>
          </w:p>
        </w:tc>
        <w:tc>
          <w:tcPr>
            <w:tcW w:w="1794" w:type="dxa"/>
            <w:tcBorders/>
            <w:shd w:fill="auto" w:val="clear"/>
            <w:tcMar>
              <w:left w:w="103" w:type="dxa"/>
            </w:tcMar>
          </w:tcPr>
          <w:p>
            <w:pPr>
              <w:pStyle w:val="Normal"/>
              <w:suppressAutoHyphens w:val="false"/>
              <w:jc w:val="right"/>
              <w:rPr>
                <w:rFonts w:ascii="Arial" w:hAnsi="Arial" w:cs="Arial"/>
                <w:sz w:val="22"/>
                <w:szCs w:val="22"/>
              </w:rPr>
            </w:pPr>
            <w:r>
              <w:rPr>
                <w:rFonts w:cs="Arial" w:ascii="Arial" w:hAnsi="Arial"/>
                <w:sz w:val="22"/>
                <w:szCs w:val="22"/>
              </w:rPr>
              <w:t>Eucalyptus Room</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1600" w:type="dxa"/>
            <w:tcBorders/>
            <w:shd w:fill="auto" w:val="clear"/>
            <w:tcMar>
              <w:left w:w="103" w:type="dxa"/>
            </w:tcMar>
          </w:tcPr>
          <w:sdt>
            <w:sdtPr>
              <w14:checkbox>
                <w14:checked w:val="0"/>
                <w14:checkedState w:val="2612"/>
                <w14:uncheckedState w:val="2610"/>
              </w14:checkbox>
              <w:id w:val="1924927193"/>
            </w:sdtPr>
            <w:sdtContent>
              <w:p>
                <w:pPr>
                  <w:pStyle w:val="Normal"/>
                  <w:suppressAutoHyphens w:val="false"/>
                  <w:jc w:val="center"/>
                  <w:rPr>
                    <w:rFonts w:ascii="Arial" w:hAnsi="Arial" w:cs="Arial"/>
                    <w:b/>
                    <w:b/>
                    <w:sz w:val="22"/>
                    <w:szCs w:val="22"/>
                  </w:rPr>
                </w:pPr>
                <w:r>
                  <w:rPr>
                    <w:rFonts w:eastAsia="MS Gothic" w:cs="Arial" w:ascii="MS Gothic" w:hAnsi="MS Gothic"/>
                    <w:b/>
                    <w:sz w:val="22"/>
                    <w:szCs w:val="22"/>
                  </w:rPr>
                  <w:t>☐</w:t>
                </w:r>
              </w:p>
            </w:sdtContent>
          </w:sdt>
        </w:tc>
      </w:tr>
      <w:tr>
        <w:trPr/>
        <w:tc>
          <w:tcPr>
            <w:tcW w:w="11056" w:type="dxa"/>
            <w:gridSpan w:val="9"/>
            <w:tcBorders/>
            <w:shd w:color="auto" w:fill="D9D9D9" w:themeFill="background1" w:themeFillShade="d9" w:val="clear"/>
            <w:tcMar>
              <w:left w:w="103" w:type="dxa"/>
            </w:tcMar>
          </w:tcPr>
          <w:p>
            <w:pPr>
              <w:pStyle w:val="Normal"/>
              <w:tabs>
                <w:tab w:val="right" w:pos="2195" w:leader="none"/>
              </w:tabs>
              <w:suppressAutoHyphens w:val="false"/>
              <w:jc w:val="center"/>
              <w:rPr>
                <w:rFonts w:ascii="Arial" w:hAnsi="Arial" w:cs="Arial"/>
                <w:b/>
                <w:b/>
                <w:sz w:val="22"/>
                <w:szCs w:val="22"/>
              </w:rPr>
            </w:pPr>
            <w:r>
              <w:rPr>
                <w:rFonts w:cs="Arial" w:ascii="Arial" w:hAnsi="Arial"/>
                <w:b/>
                <w:sz w:val="22"/>
                <w:szCs w:val="22"/>
              </w:rPr>
              <w:t xml:space="preserve">Lunch &amp; Exhibitors: </w:t>
            </w:r>
            <w:r>
              <w:rPr>
                <w:rFonts w:cs="Arial" w:ascii="Arial" w:hAnsi="Arial"/>
                <w:sz w:val="22"/>
                <w:szCs w:val="22"/>
              </w:rPr>
              <w:t>1.15 to 1.45 pm</w:t>
              <w:tab/>
            </w:r>
          </w:p>
        </w:tc>
      </w:tr>
      <w:tr>
        <w:trPr/>
        <w:tc>
          <w:tcPr>
            <w:tcW w:w="11056" w:type="dxa"/>
            <w:gridSpan w:val="9"/>
            <w:tcBorders/>
            <w:shd w:color="auto" w:fill="D9D9D9" w:themeFill="background1" w:themeFillShade="d9"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t xml:space="preserve">Session C: </w:t>
            </w:r>
            <w:r>
              <w:rPr>
                <w:rFonts w:cs="Arial" w:ascii="Arial" w:hAnsi="Arial"/>
                <w:sz w:val="22"/>
                <w:szCs w:val="22"/>
              </w:rPr>
              <w:t>1.50 to 2.35 pm</w:t>
            </w:r>
          </w:p>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MeriSTEM Flipped Classroom</w:t>
              <w:br/>
              <w:t>(ANU)</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Eucalyptus 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033685452"/>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 xml:space="preserve">ELSA Early Learning STEM Australia </w:t>
              <w:br/>
              <w:t>(University of Canberra)</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Rainforest 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1600" w:type="dxa"/>
            <w:tcBorders/>
            <w:shd w:fill="auto" w:val="clear"/>
            <w:tcMar>
              <w:left w:w="103" w:type="dxa"/>
            </w:tcMar>
          </w:tcPr>
          <w:sdt>
            <w:sdtPr>
              <w14:checkbox>
                <w14:checked w:val="0"/>
                <w14:checkedState w:val="2612"/>
                <w14:uncheckedState w:val="2610"/>
              </w14:checkbox>
              <w:id w:val="916355351"/>
            </w:sdtPr>
            <w:sdtContent>
              <w:p>
                <w:pPr>
                  <w:pStyle w:val="Normal"/>
                  <w:suppressAutoHyphens w:val="false"/>
                  <w:jc w:val="center"/>
                  <w:rPr>
                    <w:rFonts w:ascii="Arial" w:hAnsi="Arial"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Food and Fibre, The Original STEM</w:t>
              <w:br/>
              <w:t>(PIEFA)</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 xml:space="preserve">Slatyer </w:t>
              <w:br/>
              <w:t>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r>
          </w:p>
        </w:tc>
        <w:tc>
          <w:tcPr>
            <w:tcW w:w="1600" w:type="dxa"/>
            <w:tcBorders/>
            <w:shd w:fill="auto" w:val="clear"/>
            <w:tcMar>
              <w:left w:w="103" w:type="dxa"/>
            </w:tcMar>
          </w:tcPr>
          <w:sdt>
            <w:sdtPr>
              <w14:checkbox>
                <w14:checked w:val="0"/>
                <w14:checkedState w:val="2612"/>
                <w14:uncheckedState w:val="2610"/>
              </w14:checkbox>
              <w:id w:val="901169752"/>
            </w:sdtPr>
            <w:sdtContent>
              <w:p>
                <w:pPr>
                  <w:pStyle w:val="Normal"/>
                  <w:suppressAutoHyphens w:val="false"/>
                  <w:jc w:val="center"/>
                  <w:rPr>
                    <w:rFonts w:ascii="Arial" w:hAnsi="Arial" w:cs="Arial"/>
                    <w:b/>
                    <w:b/>
                    <w:sz w:val="22"/>
                    <w:szCs w:val="22"/>
                  </w:rPr>
                </w:pPr>
                <w:r>
                  <w:rPr>
                    <w:rFonts w:eastAsia="MS Gothic" w:cs="Arial" w:ascii="MS Gothic" w:hAnsi="MS Gothic"/>
                    <w:b/>
                    <w:sz w:val="22"/>
                    <w:szCs w:val="22"/>
                  </w:rPr>
                  <w:t>☐</w:t>
                </w:r>
              </w:p>
            </w:sdtContent>
          </w:sdt>
        </w:tc>
      </w:tr>
      <w:tr>
        <w:trPr/>
        <w:tc>
          <w:tcPr>
            <w:tcW w:w="4962" w:type="dxa"/>
            <w:gridSpan w:val="2"/>
            <w:tcBorders/>
            <w:shd w:fill="auto" w:val="clear"/>
            <w:tcMar>
              <w:left w:w="103" w:type="dxa"/>
            </w:tcMar>
            <w:vAlign w:val="center"/>
          </w:tcPr>
          <w:p>
            <w:pPr>
              <w:pStyle w:val="Normal"/>
              <w:suppressAutoHyphens w:val="false"/>
              <w:jc w:val="right"/>
              <w:rPr>
                <w:rFonts w:ascii="Arial" w:hAnsi="Arial" w:cs="Arial"/>
                <w:sz w:val="22"/>
                <w:szCs w:val="22"/>
              </w:rPr>
            </w:pPr>
            <w:r>
              <w:rPr>
                <w:rFonts w:cs="Arial" w:ascii="Arial" w:hAnsi="Arial"/>
                <w:sz w:val="22"/>
                <w:szCs w:val="22"/>
              </w:rPr>
              <w:t>ASTA ScienceASSIST</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Anderson Room</w:t>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rial" w:hAnsi="Arial"/>
                <w:b/>
                <w:sz w:val="22"/>
                <w:szCs w:val="22"/>
              </w:rPr>
            </w:r>
          </w:p>
        </w:tc>
        <w:tc>
          <w:tcPr>
            <w:tcW w:w="527"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vAlign w:val="cente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518031458"/>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r>
        <w:trPr/>
        <w:tc>
          <w:tcPr>
            <w:tcW w:w="11056" w:type="dxa"/>
            <w:gridSpan w:val="9"/>
            <w:tcBorders/>
            <w:shd w:color="auto" w:fill="D9D9D9" w:themeFill="background1" w:themeFillShade="d9" w:val="clear"/>
            <w:tcMar>
              <w:left w:w="103" w:type="dxa"/>
            </w:tcMar>
          </w:tcPr>
          <w:p>
            <w:pPr>
              <w:pStyle w:val="Normal"/>
              <w:suppressAutoHyphens w:val="false"/>
              <w:jc w:val="center"/>
              <w:rPr>
                <w:rFonts w:ascii="Arial" w:hAnsi="Arial" w:cs="Arial"/>
                <w:b/>
                <w:b/>
                <w:sz w:val="22"/>
                <w:szCs w:val="22"/>
              </w:rPr>
            </w:pPr>
            <w:r>
              <w:rPr>
                <w:rFonts w:cs="Arial" w:ascii="Arial" w:hAnsi="Arial"/>
                <w:b/>
                <w:sz w:val="22"/>
                <w:szCs w:val="22"/>
              </w:rPr>
              <w:t xml:space="preserve">Closing Session D: </w:t>
            </w:r>
            <w:r>
              <w:rPr>
                <w:rFonts w:cs="Arial" w:ascii="Arial" w:hAnsi="Arial"/>
                <w:sz w:val="22"/>
                <w:szCs w:val="22"/>
              </w:rPr>
              <w:t>2.40 to 3.30 pm</w:t>
            </w:r>
          </w:p>
        </w:tc>
      </w:tr>
      <w:tr>
        <w:trPr/>
        <w:tc>
          <w:tcPr>
            <w:tcW w:w="4962" w:type="dxa"/>
            <w:gridSpan w:val="2"/>
            <w:tcBorders/>
            <w:shd w:fill="auto" w:val="clear"/>
            <w:tcMar>
              <w:left w:w="103" w:type="dxa"/>
            </w:tcMar>
            <w:vAlign w:val="center"/>
          </w:tcPr>
          <w:p>
            <w:pPr>
              <w:pStyle w:val="Normal"/>
              <w:suppressAutoHyphens w:val="false"/>
              <w:jc w:val="center"/>
              <w:rPr>
                <w:rFonts w:ascii="Arial" w:hAnsi="Arial" w:cs="Arial"/>
                <w:sz w:val="22"/>
                <w:szCs w:val="22"/>
              </w:rPr>
            </w:pPr>
            <w:r>
              <w:rPr>
                <w:rFonts w:cs="Arial" w:ascii="Arial" w:hAnsi="Arial"/>
                <w:sz w:val="22"/>
                <w:szCs w:val="22"/>
              </w:rPr>
              <w:t>Science demo show and drinks</w:t>
            </w:r>
          </w:p>
        </w:tc>
        <w:tc>
          <w:tcPr>
            <w:tcW w:w="1794" w:type="dxa"/>
            <w:tcBorders/>
            <w:shd w:fill="auto" w:val="clear"/>
            <w:tcMar>
              <w:left w:w="103" w:type="dxa"/>
            </w:tcMar>
          </w:tcPr>
          <w:p>
            <w:pPr>
              <w:pStyle w:val="Normal"/>
              <w:suppressAutoHyphens w:val="false"/>
              <w:jc w:val="right"/>
              <w:rPr>
                <w:rFonts w:ascii="Arial" w:hAnsi="Arial" w:cs="Arial"/>
                <w:b/>
                <w:b/>
                <w:sz w:val="22"/>
                <w:szCs w:val="22"/>
              </w:rPr>
            </w:pPr>
            <w:r>
              <w:rPr>
                <w:rFonts w:cs="Arial" w:ascii="Arial" w:hAnsi="Arial"/>
                <w:sz w:val="22"/>
                <w:szCs w:val="22"/>
              </w:rPr>
              <w:t>Eucalyptus Room</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7"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28"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590" w:type="dxa"/>
            <w:tcBorders/>
            <w:shd w:fill="auto" w:val="clear"/>
            <w:tcMar>
              <w:left w:w="103" w:type="dxa"/>
            </w:tcMar>
          </w:tcPr>
          <w:p>
            <w:pPr>
              <w:pStyle w:val="Normal"/>
              <w:suppressAutoHyphens w:val="false"/>
              <w:jc w:val="center"/>
              <w:rPr>
                <w:rFonts w:ascii="Arial" w:hAnsi="Arial" w:cs="Arial"/>
                <w:b/>
                <w:b/>
                <w:sz w:val="22"/>
                <w:szCs w:val="22"/>
              </w:rPr>
            </w:pPr>
            <w:r>
              <w:rPr>
                <w:rFonts w:cs="Arial" w:ascii="Agency FB" w:hAnsi="Agency FB"/>
                <w:b/>
                <w:sz w:val="22"/>
                <w:szCs w:val="22"/>
              </w:rPr>
              <w:t>√</w:t>
            </w:r>
          </w:p>
        </w:tc>
        <w:tc>
          <w:tcPr>
            <w:tcW w:w="1600" w:type="dxa"/>
            <w:tcBorders/>
            <w:shd w:fill="auto" w:val="clear"/>
            <w:tcMar>
              <w:left w:w="103" w:type="dxa"/>
            </w:tcMar>
          </w:tcPr>
          <w:sdt>
            <w:sdtPr>
              <w14:checkbox>
                <w14:checked w:val="0"/>
                <w14:checkedState w:val="2612"/>
                <w14:uncheckedState w:val="2610"/>
              </w14:checkbox>
              <w:id w:val="1213057609"/>
            </w:sdtPr>
            <w:sdtContent>
              <w:p>
                <w:pPr>
                  <w:pStyle w:val="Normal"/>
                  <w:suppressAutoHyphens w:val="false"/>
                  <w:jc w:val="center"/>
                  <w:rPr>
                    <w:rFonts w:ascii="Agency FB" w:hAnsi="Agency FB" w:cs="Arial"/>
                    <w:b/>
                    <w:b/>
                    <w:sz w:val="22"/>
                    <w:szCs w:val="22"/>
                  </w:rPr>
                </w:pPr>
                <w:r>
                  <w:rPr>
                    <w:rFonts w:eastAsia="MS Gothic" w:cs="Arial" w:ascii="MS Gothic" w:hAnsi="MS Gothic"/>
                    <w:b/>
                    <w:sz w:val="22"/>
                    <w:szCs w:val="22"/>
                  </w:rPr>
                  <w:t>☐</w:t>
                </w:r>
              </w:p>
            </w:sdtContent>
          </w:sdt>
        </w:tc>
      </w:tr>
    </w:tbl>
    <w:p>
      <w:pPr>
        <w:pStyle w:val="Normal"/>
        <w:suppressAutoHyphens w:val="false"/>
        <w:rPr/>
      </w:pPr>
      <w:r>
        <w:rPr/>
      </w:r>
    </w:p>
    <w:sectPr>
      <w:headerReference w:type="default" r:id="rId7"/>
      <w:footerReference w:type="default" r:id="rId8"/>
      <w:type w:val="nextPage"/>
      <w:pgSz w:w="11906" w:h="16838"/>
      <w:pgMar w:left="720" w:right="720" w:header="720" w:top="777" w:footer="720" w:bottom="77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venir Next Ultra Light">
    <w:charset w:val="01"/>
    <w:family w:val="roman"/>
    <w:pitch w:val="variable"/>
  </w:font>
  <w:font w:name="Avenir Next Regular">
    <w:charset w:val="01"/>
    <w:family w:val="roman"/>
    <w:pitch w:val="variable"/>
  </w:font>
  <w:font w:name="Roboto-Light">
    <w:charset w:val="01"/>
    <w:family w:val="roman"/>
    <w:pitch w:val="variable"/>
  </w:font>
  <w:font w:name="Arial">
    <w:charset w:val="01"/>
    <w:family w:val="roman"/>
    <w:pitch w:val="variable"/>
  </w:font>
  <w:font w:name="Calibri">
    <w:charset w:val="01"/>
    <w:family w:val="roman"/>
    <w:pitch w:val="variable"/>
  </w:font>
  <w:font w:name="Cornerstone">
    <w:charset w:val="01"/>
    <w:family w:val="roman"/>
    <w:pitch w:val="variable"/>
  </w:font>
  <w:font w:name="MS Gothic">
    <w:charset w:val="01"/>
    <w:family w:val="roman"/>
    <w:pitch w:val="variable"/>
  </w:font>
  <w:font w:name="Agency FB">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8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0"/>
      <w:szCs w:val="20"/>
      <w:lang w:val="en-CA" w:eastAsia="en-US" w:bidi="ar-SA"/>
    </w:rPr>
  </w:style>
  <w:style w:type="paragraph" w:styleId="Heading1">
    <w:name w:val="Heading 1"/>
    <w:basedOn w:val="Normal"/>
    <w:next w:val="Normal"/>
    <w:qFormat/>
    <w:pPr>
      <w:keepNext/>
      <w:outlineLvl w:val="0"/>
    </w:pPr>
    <w:rPr/>
  </w:style>
  <w:style w:type="character" w:styleId="DefaultParagraphFont" w:default="1">
    <w:name w:val="Default Paragraph Font"/>
    <w:uiPriority w:val="1"/>
    <w:semiHidden/>
    <w:unhideWhenUsed/>
    <w:qFormat/>
    <w:rPr/>
  </w:style>
  <w:style w:type="character" w:styleId="InternetLink">
    <w:name w:val="Internet Link"/>
    <w:rPr/>
  </w:style>
  <w:style w:type="character" w:styleId="ListLabel1" w:customStyle="1">
    <w:name w:val="ListLabel 1"/>
    <w:qFormat/>
    <w:rPr>
      <w:rFonts w:cs="Courier New"/>
    </w:rPr>
  </w:style>
  <w:style w:type="character" w:styleId="Annotationreference">
    <w:name w:val="annotation reference"/>
    <w:uiPriority w:val="99"/>
    <w:semiHidden/>
    <w:unhideWhenUsed/>
    <w:qFormat/>
    <w:rsid w:val="00eb4430"/>
    <w:rPr>
      <w:sz w:val="18"/>
      <w:szCs w:val="18"/>
    </w:rPr>
  </w:style>
  <w:style w:type="character" w:styleId="CommentTextChar" w:customStyle="1">
    <w:name w:val="Comment Text Char"/>
    <w:link w:val="CommentText"/>
    <w:uiPriority w:val="99"/>
    <w:semiHidden/>
    <w:qFormat/>
    <w:rsid w:val="00eb4430"/>
    <w:rPr>
      <w:sz w:val="24"/>
      <w:szCs w:val="24"/>
      <w:lang w:val="en-CA" w:eastAsia="en-US"/>
    </w:rPr>
  </w:style>
  <w:style w:type="character" w:styleId="CommentSubjectChar" w:customStyle="1">
    <w:name w:val="Comment Subject Char"/>
    <w:link w:val="CommentSubject"/>
    <w:uiPriority w:val="99"/>
    <w:semiHidden/>
    <w:qFormat/>
    <w:rsid w:val="00eb4430"/>
    <w:rPr>
      <w:b/>
      <w:bCs/>
      <w:sz w:val="24"/>
      <w:szCs w:val="24"/>
      <w:lang w:val="en-CA" w:eastAsia="en-US"/>
    </w:rPr>
  </w:style>
  <w:style w:type="character" w:styleId="Appleconvertedspace" w:customStyle="1">
    <w:name w:val="apple-converted-space"/>
    <w:basedOn w:val="DefaultParagraphFont"/>
    <w:qFormat/>
    <w:rsid w:val="00f72c4e"/>
    <w:rPr/>
  </w:style>
  <w:style w:type="character" w:styleId="PlaceholderText">
    <w:name w:val="Placeholder Text"/>
    <w:basedOn w:val="DefaultParagraphFont"/>
    <w:uiPriority w:val="99"/>
    <w:semiHidden/>
    <w:qFormat/>
    <w:rsid w:val="0064623e"/>
    <w:rPr>
      <w:color w:val="808080"/>
    </w:rPr>
  </w:style>
  <w:style w:type="character" w:styleId="ListLabel2">
    <w:name w:val="ListLabel 2"/>
    <w:qFormat/>
    <w:rPr>
      <w:rFonts w:eastAsia="Times New Roman" w:cs="Arial"/>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paragraph" w:styleId="Heading" w:customStyle="1">
    <w:name w:val="Heading"/>
    <w:basedOn w:val="Normal"/>
    <w:next w:val="TextBody"/>
    <w:qFormat/>
    <w:pPr>
      <w:keepNext/>
      <w:spacing w:before="240" w:after="120"/>
    </w:pPr>
    <w:rPr/>
  </w:style>
  <w:style w:type="paragraph" w:styleId="TextBody">
    <w:name w:val="Body Text"/>
    <w:basedOn w:val="Normal"/>
    <w:pPr>
      <w:spacing w:lineRule="auto" w:line="288"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Droid Sans Devanagari"/>
    </w:rPr>
  </w:style>
  <w:style w:type="paragraph" w:styleId="Caption1">
    <w:name w:val="caption"/>
    <w:basedOn w:val="Normal"/>
    <w:qFormat/>
    <w:pPr>
      <w:suppressLineNumbers/>
      <w:spacing w:before="120" w:after="120"/>
    </w:pPr>
    <w:rPr/>
  </w:style>
  <w:style w:type="paragraph" w:styleId="BalloonText">
    <w:name w:val="Balloon Text"/>
    <w:basedOn w:val="Normal"/>
    <w:qFormat/>
    <w:pPr/>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Annotationtext">
    <w:name w:val="annotation text"/>
    <w:basedOn w:val="Normal"/>
    <w:link w:val="CommentTextChar"/>
    <w:uiPriority w:val="99"/>
    <w:semiHidden/>
    <w:unhideWhenUsed/>
    <w:qFormat/>
    <w:rsid w:val="00eb4430"/>
    <w:pPr/>
    <w:rPr>
      <w:sz w:val="24"/>
      <w:szCs w:val="24"/>
    </w:rPr>
  </w:style>
  <w:style w:type="paragraph" w:styleId="Annotationsubject">
    <w:name w:val="annotation subject"/>
    <w:basedOn w:val="Annotationtext"/>
    <w:link w:val="CommentSubjectChar"/>
    <w:uiPriority w:val="99"/>
    <w:semiHidden/>
    <w:unhideWhenUsed/>
    <w:qFormat/>
    <w:rsid w:val="00eb4430"/>
    <w:pPr/>
    <w:rPr>
      <w:b/>
      <w:bCs/>
      <w:sz w:val="20"/>
      <w:szCs w:val="20"/>
    </w:rPr>
  </w:style>
  <w:style w:type="paragraph" w:styleId="NormalWeb">
    <w:name w:val="Normal (Web)"/>
    <w:basedOn w:val="Normal"/>
    <w:uiPriority w:val="99"/>
    <w:unhideWhenUsed/>
    <w:qFormat/>
    <w:rsid w:val="00ed199d"/>
    <w:pPr>
      <w:suppressAutoHyphens w:val="false"/>
      <w:spacing w:beforeAutospacing="1" w:afterAutospacing="1"/>
    </w:pPr>
    <w:rPr>
      <w:rFonts w:eastAsia="ＭＳ 明朝" w:eastAsiaTheme="minorEastAsia"/>
      <w:sz w:val="24"/>
      <w:szCs w:val="24"/>
      <w:lang w:val="en-AU" w:eastAsia="en-AU"/>
    </w:rPr>
  </w:style>
  <w:style w:type="paragraph" w:styleId="Ydp6d908d5byiv3384022261msonormal" w:customStyle="1">
    <w:name w:val="ydp6d908d5byiv3384022261msonormal"/>
    <w:basedOn w:val="Normal"/>
    <w:qFormat/>
    <w:rsid w:val="0069619c"/>
    <w:pPr>
      <w:suppressAutoHyphens w:val="false"/>
      <w:spacing w:beforeAutospacing="1" w:afterAutospacing="1"/>
    </w:pPr>
    <w:rPr>
      <w:rFonts w:eastAsia="Cambria" w:eastAsiaTheme="minorHAnsi"/>
      <w:sz w:val="24"/>
      <w:szCs w:val="24"/>
      <w:lang w:val="en-AU" w:eastAsia="en-AU"/>
    </w:rPr>
  </w:style>
  <w:style w:type="paragraph" w:styleId="ListParagraph">
    <w:name w:val="List Paragraph"/>
    <w:basedOn w:val="Normal"/>
    <w:uiPriority w:val="34"/>
    <w:qFormat/>
    <w:rsid w:val="006d3e4f"/>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81e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hyperlink" Target="mailto:trishabenson42@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1FBFD52EC8455088364F165B62588F"/>
        <w:category>
          <w:name w:val="General"/>
          <w:gallery w:val="placeholder"/>
        </w:category>
        <w:types>
          <w:type w:val="bbPlcHdr"/>
        </w:types>
        <w:behaviors>
          <w:behavior w:val="content"/>
        </w:behaviors>
        <w:guid w:val="{68093D86-828E-4E07-9182-2DE98DE1E96F}"/>
      </w:docPartPr>
      <w:docPartBody>
        <w:p w:rsidR="008172E2" w:rsidRDefault="000B1A2E" w:rsidP="000B1A2E">
          <w:pPr>
            <w:pStyle w:val="A71FBFD52EC8455088364F165B62588F"/>
          </w:pPr>
          <w:r w:rsidRPr="002C502D">
            <w:rPr>
              <w:rStyle w:val="PlaceholderText"/>
            </w:rPr>
            <w:t>Click here to enter text.</w:t>
          </w:r>
        </w:p>
      </w:docPartBody>
    </w:docPart>
    <w:docPart>
      <w:docPartPr>
        <w:name w:val="C80872EAFEBE46B5BD9BBD04E2F7CCF3"/>
        <w:category>
          <w:name w:val="General"/>
          <w:gallery w:val="placeholder"/>
        </w:category>
        <w:types>
          <w:type w:val="bbPlcHdr"/>
        </w:types>
        <w:behaviors>
          <w:behavior w:val="content"/>
        </w:behaviors>
        <w:guid w:val="{F1991F89-CC20-4A2F-BD76-2A44E9E7A1C7}"/>
      </w:docPartPr>
      <w:docPartBody>
        <w:p w:rsidR="008172E2" w:rsidRDefault="000B1A2E" w:rsidP="000B1A2E">
          <w:pPr>
            <w:pStyle w:val="C80872EAFEBE46B5BD9BBD04E2F7CCF3"/>
          </w:pPr>
          <w:r w:rsidRPr="002C502D">
            <w:rPr>
              <w:rStyle w:val="PlaceholderText"/>
            </w:rPr>
            <w:t>Click here to enter text.</w:t>
          </w:r>
        </w:p>
      </w:docPartBody>
    </w:docPart>
    <w:docPart>
      <w:docPartPr>
        <w:name w:val="2DD44877C7434CB286D0780BB312B975"/>
        <w:category>
          <w:name w:val="General"/>
          <w:gallery w:val="placeholder"/>
        </w:category>
        <w:types>
          <w:type w:val="bbPlcHdr"/>
        </w:types>
        <w:behaviors>
          <w:behavior w:val="content"/>
        </w:behaviors>
        <w:guid w:val="{F843C3FC-EFA7-41AA-9D95-98AE1B26734A}"/>
      </w:docPartPr>
      <w:docPartBody>
        <w:p w:rsidR="008172E2" w:rsidRDefault="000B1A2E" w:rsidP="000B1A2E">
          <w:pPr>
            <w:pStyle w:val="2DD44877C7434CB286D0780BB312B975"/>
          </w:pPr>
          <w:r w:rsidRPr="002C502D">
            <w:rPr>
              <w:rStyle w:val="PlaceholderText"/>
            </w:rPr>
            <w:t>Click here to enter text.</w:t>
          </w:r>
        </w:p>
      </w:docPartBody>
    </w:docPart>
    <w:docPart>
      <w:docPartPr>
        <w:name w:val="EA8119517B89412195EBC71FF3CABD77"/>
        <w:category>
          <w:name w:val="General"/>
          <w:gallery w:val="placeholder"/>
        </w:category>
        <w:types>
          <w:type w:val="bbPlcHdr"/>
        </w:types>
        <w:behaviors>
          <w:behavior w:val="content"/>
        </w:behaviors>
        <w:guid w:val="{6899248F-BF11-434A-A6EB-6D30135AD1F5}"/>
      </w:docPartPr>
      <w:docPartBody>
        <w:p w:rsidR="008172E2" w:rsidRDefault="000B1A2E" w:rsidP="000B1A2E">
          <w:pPr>
            <w:pStyle w:val="EA8119517B89412195EBC71FF3CABD77"/>
          </w:pPr>
          <w:r w:rsidRPr="002C502D">
            <w:rPr>
              <w:rStyle w:val="PlaceholderText"/>
            </w:rPr>
            <w:t>Click here to enter text.</w:t>
          </w:r>
        </w:p>
      </w:docPartBody>
    </w:docPart>
    <w:docPart>
      <w:docPartPr>
        <w:name w:val="20AE519FEB19437DA189F40D60427F1E"/>
        <w:category>
          <w:name w:val="General"/>
          <w:gallery w:val="placeholder"/>
        </w:category>
        <w:types>
          <w:type w:val="bbPlcHdr"/>
        </w:types>
        <w:behaviors>
          <w:behavior w:val="content"/>
        </w:behaviors>
        <w:guid w:val="{1FA8C018-343D-4DE6-B0E4-59DDD338B739}"/>
      </w:docPartPr>
      <w:docPartBody>
        <w:p w:rsidR="008172E2" w:rsidRDefault="000B1A2E" w:rsidP="000B1A2E">
          <w:pPr>
            <w:pStyle w:val="20AE519FEB19437DA189F40D60427F1E"/>
          </w:pPr>
          <w:r w:rsidRPr="002C502D">
            <w:rPr>
              <w:rStyle w:val="PlaceholderText"/>
            </w:rPr>
            <w:t>Click here to enter text.</w:t>
          </w:r>
        </w:p>
      </w:docPartBody>
    </w:docPart>
    <w:docPart>
      <w:docPartPr>
        <w:name w:val="BBB4A2DCDE8C44FF96F59BE1ED3F30D2"/>
        <w:category>
          <w:name w:val="General"/>
          <w:gallery w:val="placeholder"/>
        </w:category>
        <w:types>
          <w:type w:val="bbPlcHdr"/>
        </w:types>
        <w:behaviors>
          <w:behavior w:val="content"/>
        </w:behaviors>
        <w:guid w:val="{CB16D028-69CF-46F3-96CE-3BFC078E3D28}"/>
      </w:docPartPr>
      <w:docPartBody>
        <w:p w:rsidR="008172E2" w:rsidRDefault="000B1A2E" w:rsidP="000B1A2E">
          <w:pPr>
            <w:pStyle w:val="BBB4A2DCDE8C44FF96F59BE1ED3F30D2"/>
          </w:pPr>
          <w:r w:rsidRPr="002C502D">
            <w:rPr>
              <w:rStyle w:val="PlaceholderText"/>
            </w:rPr>
            <w:t>Click here to enter text.</w:t>
          </w:r>
        </w:p>
      </w:docPartBody>
    </w:docPart>
    <w:docPart>
      <w:docPartPr>
        <w:name w:val="86694710A7594C469213710C060B4702"/>
        <w:category>
          <w:name w:val="General"/>
          <w:gallery w:val="placeholder"/>
        </w:category>
        <w:types>
          <w:type w:val="bbPlcHdr"/>
        </w:types>
        <w:behaviors>
          <w:behavior w:val="content"/>
        </w:behaviors>
        <w:guid w:val="{EE9B5974-198F-4301-83E7-88CECA6A1CAF}"/>
      </w:docPartPr>
      <w:docPartBody>
        <w:p w:rsidR="008172E2" w:rsidRDefault="000B1A2E" w:rsidP="000B1A2E">
          <w:pPr>
            <w:pStyle w:val="86694710A7594C469213710C060B4702"/>
          </w:pPr>
          <w:r w:rsidRPr="002C502D">
            <w:rPr>
              <w:rStyle w:val="PlaceholderText"/>
            </w:rPr>
            <w:t>Click here to enter text.</w:t>
          </w:r>
        </w:p>
      </w:docPartBody>
    </w:docPart>
    <w:docPart>
      <w:docPartPr>
        <w:name w:val="2DC8DCD3093243E0A722C97E8DD101B2"/>
        <w:category>
          <w:name w:val="General"/>
          <w:gallery w:val="placeholder"/>
        </w:category>
        <w:types>
          <w:type w:val="bbPlcHdr"/>
        </w:types>
        <w:behaviors>
          <w:behavior w:val="content"/>
        </w:behaviors>
        <w:guid w:val="{B68C9C8E-25F6-4A2B-9791-97FFEFBE9099}"/>
      </w:docPartPr>
      <w:docPartBody>
        <w:p w:rsidR="008172E2" w:rsidRDefault="000B1A2E" w:rsidP="000B1A2E">
          <w:pPr>
            <w:pStyle w:val="2DC8DCD3093243E0A722C97E8DD101B2"/>
          </w:pPr>
          <w:r>
            <w:rPr>
              <w:rFonts w:ascii="Arial" w:hAnsi="Arial" w:cs="Arial"/>
            </w:rPr>
            <w:tab/>
          </w:r>
          <w:r>
            <w:rPr>
              <w:rFonts w:ascii="Arial" w:hAnsi="Arial" w:cs="Arial"/>
            </w:rPr>
            <w:tab/>
          </w:r>
          <w:r w:rsidRPr="002C502D">
            <w:rPr>
              <w:rStyle w:val="PlaceholderText"/>
            </w:rPr>
            <w:t>Click here to enter text.</w:t>
          </w:r>
        </w:p>
      </w:docPartBody>
    </w:docPart>
    <w:docPart>
      <w:docPartPr>
        <w:name w:val="424B42595EAB4107AFF032C1D5A3DDEC"/>
        <w:category>
          <w:name w:val="General"/>
          <w:gallery w:val="placeholder"/>
        </w:category>
        <w:types>
          <w:type w:val="bbPlcHdr"/>
        </w:types>
        <w:behaviors>
          <w:behavior w:val="content"/>
        </w:behaviors>
        <w:guid w:val="{4961ED55-B19C-47EE-A274-1229C543996A}"/>
      </w:docPartPr>
      <w:docPartBody>
        <w:p w:rsidR="008172E2" w:rsidRDefault="000B1A2E" w:rsidP="000B1A2E">
          <w:pPr>
            <w:pStyle w:val="424B42595EAB4107AFF032C1D5A3DDEC"/>
          </w:pPr>
          <w:r w:rsidRPr="002C502D">
            <w:rPr>
              <w:rStyle w:val="PlaceholderText"/>
            </w:rPr>
            <w:t>Click here to enter text.</w:t>
          </w:r>
        </w:p>
      </w:docPartBody>
    </w:docPart>
    <w:docPart>
      <w:docPartPr>
        <w:name w:val="3A3F68932CC947E8979DCFA3177D5F5C"/>
        <w:category>
          <w:name w:val="General"/>
          <w:gallery w:val="placeholder"/>
        </w:category>
        <w:types>
          <w:type w:val="bbPlcHdr"/>
        </w:types>
        <w:behaviors>
          <w:behavior w:val="content"/>
        </w:behaviors>
        <w:guid w:val="{087D59D8-AE6B-47FD-8EB0-4020FC83A42F}"/>
      </w:docPartPr>
      <w:docPartBody>
        <w:p w:rsidR="008172E2" w:rsidRDefault="000B1A2E" w:rsidP="000B1A2E">
          <w:pPr>
            <w:pStyle w:val="3A3F68932CC947E8979DCFA3177D5F5C"/>
          </w:pPr>
          <w:r w:rsidRPr="002C502D">
            <w:rPr>
              <w:rStyle w:val="PlaceholderText"/>
            </w:rPr>
            <w:t>Click here to enter text.</w:t>
          </w:r>
        </w:p>
      </w:docPartBody>
    </w:docPart>
    <w:docPart>
      <w:docPartPr>
        <w:name w:val="8CAB10FBF55B4EF591FF64DB7B96876D"/>
        <w:category>
          <w:name w:val="General"/>
          <w:gallery w:val="placeholder"/>
        </w:category>
        <w:types>
          <w:type w:val="bbPlcHdr"/>
        </w:types>
        <w:behaviors>
          <w:behavior w:val="content"/>
        </w:behaviors>
        <w:guid w:val="{AE1E945D-0AF7-4EA2-A9C6-68CB50F26A59}"/>
      </w:docPartPr>
      <w:docPartBody>
        <w:p w:rsidR="008172E2" w:rsidRDefault="000B1A2E" w:rsidP="000B1A2E">
          <w:pPr>
            <w:pStyle w:val="8CAB10FBF55B4EF591FF64DB7B96876D"/>
          </w:pPr>
          <w:r w:rsidRPr="002C50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Devanagari">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venir Next Ultra Light">
    <w:altName w:val="Corbel"/>
    <w:charset w:val="00"/>
    <w:family w:val="auto"/>
    <w:pitch w:val="variable"/>
    <w:sig w:usb0="00000001" w:usb1="5000204A" w:usb2="00000000" w:usb3="00000000" w:csb0="0000009B" w:csb1="00000000"/>
  </w:font>
  <w:font w:name="Avenir Next Regular">
    <w:altName w:val="Corbel"/>
    <w:charset w:val="00"/>
    <w:family w:val="auto"/>
    <w:pitch w:val="variable"/>
    <w:sig w:usb0="00000001" w:usb1="5000204A" w:usb2="00000000" w:usb3="00000000" w:csb0="0000009B" w:csb1="00000000"/>
  </w:font>
  <w:font w:name="Roboto-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nerstone">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2E"/>
    <w:rsid w:val="000B1A2E"/>
    <w:rsid w:val="00817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A2E"/>
    <w:rPr>
      <w:color w:val="808080"/>
    </w:rPr>
  </w:style>
  <w:style w:type="paragraph" w:customStyle="1" w:styleId="A71FBFD52EC8455088364F165B62588F">
    <w:name w:val="A71FBFD52EC8455088364F165B62588F"/>
    <w:rsid w:val="000B1A2E"/>
  </w:style>
  <w:style w:type="paragraph" w:customStyle="1" w:styleId="C80872EAFEBE46B5BD9BBD04E2F7CCF3">
    <w:name w:val="C80872EAFEBE46B5BD9BBD04E2F7CCF3"/>
    <w:rsid w:val="000B1A2E"/>
  </w:style>
  <w:style w:type="paragraph" w:customStyle="1" w:styleId="2DD44877C7434CB286D0780BB312B975">
    <w:name w:val="2DD44877C7434CB286D0780BB312B975"/>
    <w:rsid w:val="000B1A2E"/>
  </w:style>
  <w:style w:type="paragraph" w:customStyle="1" w:styleId="EA8119517B89412195EBC71FF3CABD77">
    <w:name w:val="EA8119517B89412195EBC71FF3CABD77"/>
    <w:rsid w:val="000B1A2E"/>
  </w:style>
  <w:style w:type="paragraph" w:customStyle="1" w:styleId="20AE519FEB19437DA189F40D60427F1E">
    <w:name w:val="20AE519FEB19437DA189F40D60427F1E"/>
    <w:rsid w:val="000B1A2E"/>
  </w:style>
  <w:style w:type="paragraph" w:customStyle="1" w:styleId="BBB4A2DCDE8C44FF96F59BE1ED3F30D2">
    <w:name w:val="BBB4A2DCDE8C44FF96F59BE1ED3F30D2"/>
    <w:rsid w:val="000B1A2E"/>
  </w:style>
  <w:style w:type="paragraph" w:customStyle="1" w:styleId="86694710A7594C469213710C060B4702">
    <w:name w:val="86694710A7594C469213710C060B4702"/>
    <w:rsid w:val="000B1A2E"/>
  </w:style>
  <w:style w:type="paragraph" w:customStyle="1" w:styleId="2DC8DCD3093243E0A722C97E8DD101B2">
    <w:name w:val="2DC8DCD3093243E0A722C97E8DD101B2"/>
    <w:rsid w:val="000B1A2E"/>
  </w:style>
  <w:style w:type="paragraph" w:customStyle="1" w:styleId="424B42595EAB4107AFF032C1D5A3DDEC">
    <w:name w:val="424B42595EAB4107AFF032C1D5A3DDEC"/>
    <w:rsid w:val="000B1A2E"/>
  </w:style>
  <w:style w:type="paragraph" w:customStyle="1" w:styleId="3A3F68932CC947E8979DCFA3177D5F5C">
    <w:name w:val="3A3F68932CC947E8979DCFA3177D5F5C"/>
    <w:rsid w:val="000B1A2E"/>
  </w:style>
  <w:style w:type="paragraph" w:customStyle="1" w:styleId="8CAB10FBF55B4EF591FF64DB7B96876D">
    <w:name w:val="8CAB10FBF55B4EF591FF64DB7B96876D"/>
    <w:rsid w:val="000B1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6D17-227B-4A94-9E6C-DB8B8AFC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LibreOffice/5.2.5.1$Linux_X86_64 LibreOffice_project/20m0$Build-1</Application>
  <Pages>15</Pages>
  <Words>1602</Words>
  <Characters>8239</Characters>
  <CharactersWithSpaces>10740</CharactersWithSpaces>
  <Paragraphs>185</Paragraphs>
  <Company>CSIRO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2018-02-20T01:27:00Z</dcterms:created>
  <dc:creator>CSIRO User</dc:creator>
  <dc:description/>
  <dc:language>en-US</dc:language>
  <cp:lastModifiedBy>Cindy Chambers</cp:lastModifiedBy>
  <cp:lastPrinted>2018-02-19T03:19:00Z</cp:lastPrinted>
  <dcterms:modified xsi:type="dcterms:W3CDTF">2018-02-21T02:04:00Z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CSIRO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